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DCB9" w14:textId="0950A2F4" w:rsidR="00A83D88" w:rsidRPr="008810C6" w:rsidRDefault="00A83D88" w:rsidP="008810C6">
      <w:pPr>
        <w:pStyle w:val="a3"/>
        <w:numPr>
          <w:ilvl w:val="0"/>
          <w:numId w:val="36"/>
        </w:numPr>
        <w:rPr>
          <w:rFonts w:eastAsiaTheme="majorEastAsia" w:cs="Times New Roman"/>
          <w:b/>
          <w:sz w:val="26"/>
          <w:szCs w:val="26"/>
        </w:rPr>
      </w:pPr>
      <w:bookmarkStart w:id="0" w:name="_GoBack"/>
      <w:bookmarkEnd w:id="0"/>
      <w:r w:rsidRPr="008810C6">
        <w:rPr>
          <w:rFonts w:cs="Times New Roman"/>
          <w:b/>
        </w:rPr>
        <w:t xml:space="preserve"> </w:t>
      </w:r>
      <w:r w:rsidR="008810C6" w:rsidRPr="008810C6">
        <w:rPr>
          <w:rFonts w:eastAsiaTheme="majorEastAsia" w:cs="Times New Roman"/>
          <w:b/>
          <w:sz w:val="26"/>
          <w:szCs w:val="26"/>
        </w:rPr>
        <w:t xml:space="preserve">«Онлайн </w:t>
      </w:r>
      <w:proofErr w:type="spellStart"/>
      <w:r w:rsidR="008810C6" w:rsidRPr="008810C6">
        <w:rPr>
          <w:rFonts w:eastAsiaTheme="majorEastAsia" w:cs="Times New Roman"/>
          <w:b/>
          <w:sz w:val="26"/>
          <w:szCs w:val="26"/>
        </w:rPr>
        <w:t>аралық</w:t>
      </w:r>
      <w:proofErr w:type="spellEnd"/>
      <w:r w:rsidR="008810C6" w:rsidRPr="008810C6">
        <w:rPr>
          <w:rFonts w:eastAsiaTheme="majorEastAsia" w:cs="Times New Roman"/>
          <w:b/>
          <w:sz w:val="26"/>
          <w:szCs w:val="26"/>
        </w:rPr>
        <w:t xml:space="preserve"> </w:t>
      </w:r>
      <w:proofErr w:type="spellStart"/>
      <w:r w:rsidR="008810C6" w:rsidRPr="008810C6">
        <w:rPr>
          <w:rFonts w:eastAsiaTheme="majorEastAsia" w:cs="Times New Roman"/>
          <w:b/>
          <w:sz w:val="26"/>
          <w:szCs w:val="26"/>
        </w:rPr>
        <w:t>аттестаттау</w:t>
      </w:r>
      <w:proofErr w:type="spellEnd"/>
      <w:r w:rsidR="008810C6" w:rsidRPr="008810C6">
        <w:rPr>
          <w:rFonts w:eastAsiaTheme="majorEastAsia" w:cs="Times New Roman"/>
          <w:b/>
          <w:sz w:val="26"/>
          <w:szCs w:val="26"/>
        </w:rPr>
        <w:t>» (</w:t>
      </w:r>
      <w:proofErr w:type="spellStart"/>
      <w:r w:rsidR="008810C6" w:rsidRPr="008810C6">
        <w:rPr>
          <w:rFonts w:eastAsiaTheme="majorEastAsia" w:cs="Times New Roman"/>
          <w:b/>
          <w:sz w:val="26"/>
          <w:szCs w:val="26"/>
        </w:rPr>
        <w:t>білім</w:t>
      </w:r>
      <w:proofErr w:type="spellEnd"/>
      <w:r w:rsidR="008810C6" w:rsidRPr="008810C6">
        <w:rPr>
          <w:rFonts w:eastAsiaTheme="majorEastAsia" w:cs="Times New Roman"/>
          <w:b/>
          <w:sz w:val="26"/>
          <w:szCs w:val="26"/>
        </w:rPr>
        <w:t xml:space="preserve"> </w:t>
      </w:r>
      <w:proofErr w:type="spellStart"/>
      <w:r w:rsidR="008810C6" w:rsidRPr="008810C6">
        <w:rPr>
          <w:rFonts w:eastAsiaTheme="majorEastAsia" w:cs="Times New Roman"/>
          <w:b/>
          <w:sz w:val="26"/>
          <w:szCs w:val="26"/>
        </w:rPr>
        <w:t>алушы</w:t>
      </w:r>
      <w:proofErr w:type="spellEnd"/>
      <w:r w:rsidR="008810C6" w:rsidRPr="008810C6">
        <w:rPr>
          <w:rFonts w:eastAsiaTheme="majorEastAsia" w:cs="Times New Roman"/>
          <w:b/>
          <w:sz w:val="26"/>
          <w:szCs w:val="26"/>
        </w:rPr>
        <w:t>)»</w:t>
      </w:r>
      <w:r w:rsidR="008810C6">
        <w:rPr>
          <w:rFonts w:eastAsiaTheme="majorEastAsia" w:cs="Times New Roman"/>
          <w:b/>
          <w:sz w:val="26"/>
          <w:szCs w:val="26"/>
          <w:lang w:val="kk-KZ"/>
        </w:rPr>
        <w:t xml:space="preserve"> </w:t>
      </w:r>
      <w:proofErr w:type="spellStart"/>
      <w:r w:rsidR="00A40AAC" w:rsidRPr="008810C6">
        <w:rPr>
          <w:rFonts w:cs="Times New Roman"/>
          <w:b/>
        </w:rPr>
        <w:t>модул</w:t>
      </w:r>
      <w:proofErr w:type="spellEnd"/>
      <w:r w:rsidR="00A40AAC" w:rsidRPr="008810C6">
        <w:rPr>
          <w:rFonts w:cs="Times New Roman"/>
          <w:b/>
          <w:lang w:val="kk-KZ"/>
        </w:rPr>
        <w:t>і</w:t>
      </w:r>
    </w:p>
    <w:p w14:paraId="03C3875E" w14:textId="48430406" w:rsidR="00A83D88" w:rsidRDefault="00A40AAC" w:rsidP="000A48F9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Білім алушы онлайн түрде аралық аттестаттаудан өту үшін басты мәзірдегі «Онлайн аттестаттау» </w:t>
      </w:r>
      <w:r w:rsidR="00002E25">
        <w:rPr>
          <w:rFonts w:cs="Times New Roman"/>
          <w:lang w:val="kk-KZ"/>
        </w:rPr>
        <w:t>бөлімінің</w:t>
      </w:r>
      <w:r>
        <w:rPr>
          <w:rFonts w:cs="Times New Roman"/>
          <w:lang w:val="kk-KZ"/>
        </w:rPr>
        <w:t xml:space="preserve"> «Аралық аттестаттау» </w:t>
      </w:r>
      <w:r w:rsidR="00002E25">
        <w:rPr>
          <w:rFonts w:cs="Times New Roman"/>
          <w:lang w:val="kk-KZ"/>
        </w:rPr>
        <w:t>тармақшасын</w:t>
      </w:r>
      <w:r>
        <w:rPr>
          <w:rFonts w:cs="Times New Roman"/>
          <w:lang w:val="kk-KZ"/>
        </w:rPr>
        <w:t xml:space="preserve"> таңдауы қажет. </w:t>
      </w:r>
    </w:p>
    <w:p w14:paraId="7F2CD2AC" w14:textId="77777777" w:rsidR="00C52146" w:rsidRDefault="00C52146" w:rsidP="00C52146">
      <w:pPr>
        <w:pStyle w:val="a3"/>
        <w:keepNext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 wp14:anchorId="280417B3" wp14:editId="400DFC2E">
            <wp:extent cx="5940425" cy="2278029"/>
            <wp:effectExtent l="19050" t="19050" r="22225" b="27305"/>
            <wp:docPr id="30" name="Рисунок 30" descr="C:\Users\Svetl\AppData\Local\Temp\SNAGHTML6c780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\AppData\Local\Temp\SNAGHTML6c780e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802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59B1328" w14:textId="3B6C3B03" w:rsidR="00C52146" w:rsidRPr="00A40AAC" w:rsidRDefault="00A40AAC" w:rsidP="00C52146">
      <w:pPr>
        <w:pStyle w:val="ae"/>
        <w:jc w:val="both"/>
        <w:rPr>
          <w:rFonts w:cs="Times New Roman"/>
          <w:lang w:val="kk-KZ"/>
        </w:rPr>
      </w:pPr>
      <w:r>
        <w:rPr>
          <w:lang w:val="kk-KZ"/>
        </w:rPr>
        <w:t>1 сурет</w:t>
      </w:r>
    </w:p>
    <w:p w14:paraId="593ADD57" w14:textId="3656270B" w:rsidR="00A83D88" w:rsidRPr="00002E25" w:rsidRDefault="00A40AAC" w:rsidP="00F20280">
      <w:pPr>
        <w:pStyle w:val="a3"/>
        <w:spacing w:after="0"/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Білім алушы «Аралық аттестаттау» </w:t>
      </w:r>
      <w:r w:rsidR="00002E25">
        <w:rPr>
          <w:rFonts w:cs="Times New Roman"/>
          <w:lang w:val="kk-KZ"/>
        </w:rPr>
        <w:t>бөлімін</w:t>
      </w:r>
      <w:r>
        <w:rPr>
          <w:rFonts w:cs="Times New Roman"/>
          <w:lang w:val="kk-KZ"/>
        </w:rPr>
        <w:t xml:space="preserve"> таңдаған кезде </w:t>
      </w:r>
      <w:r w:rsidR="002531E3">
        <w:rPr>
          <w:rFonts w:cs="Times New Roman"/>
          <w:lang w:val="kk-KZ"/>
        </w:rPr>
        <w:t>«</w:t>
      </w:r>
      <w:r w:rsidR="00002E25">
        <w:rPr>
          <w:rFonts w:cs="Times New Roman"/>
          <w:lang w:val="kk-KZ"/>
        </w:rPr>
        <w:t>Онлайн аралық</w:t>
      </w:r>
      <w:r w:rsidR="002531E3">
        <w:rPr>
          <w:rFonts w:cs="Times New Roman"/>
          <w:lang w:val="kk-KZ"/>
        </w:rPr>
        <w:t xml:space="preserve"> аттеста</w:t>
      </w:r>
      <w:r w:rsidR="008810C6">
        <w:rPr>
          <w:rFonts w:cs="Times New Roman"/>
          <w:lang w:val="kk-KZ"/>
        </w:rPr>
        <w:t>т</w:t>
      </w:r>
      <w:r w:rsidR="002531E3">
        <w:rPr>
          <w:rFonts w:cs="Times New Roman"/>
          <w:lang w:val="kk-KZ"/>
        </w:rPr>
        <w:t>тау</w:t>
      </w:r>
      <w:r w:rsidR="00002E25">
        <w:rPr>
          <w:rFonts w:cs="Times New Roman"/>
          <w:lang w:val="kk-KZ"/>
        </w:rPr>
        <w:t>дан өту</w:t>
      </w:r>
      <w:r w:rsidR="002531E3">
        <w:rPr>
          <w:rFonts w:cs="Times New Roman"/>
          <w:lang w:val="kk-KZ"/>
        </w:rPr>
        <w:t>» беті ашылады.</w:t>
      </w:r>
    </w:p>
    <w:p w14:paraId="424A3D87" w14:textId="58355594" w:rsidR="00A83D88" w:rsidRPr="00575739" w:rsidRDefault="002531E3" w:rsidP="00F20280">
      <w:pPr>
        <w:pStyle w:val="a3"/>
        <w:spacing w:after="0"/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Аталмыш бетте төмендегі іздеу фильтрлері шығып тұрады:</w:t>
      </w:r>
    </w:p>
    <w:p w14:paraId="3527459A" w14:textId="7F0928A5" w:rsidR="00A83D88" w:rsidRPr="00FC036E" w:rsidRDefault="002531E3" w:rsidP="007C4B1C">
      <w:pPr>
        <w:pStyle w:val="a3"/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  <w:lang w:val="kk-KZ"/>
        </w:rPr>
        <w:t>Оқу жылы</w:t>
      </w:r>
    </w:p>
    <w:p w14:paraId="3EA5EB74" w14:textId="24DFAE24" w:rsidR="00A83D88" w:rsidRPr="00FC036E" w:rsidRDefault="00532E2C" w:rsidP="007C4B1C">
      <w:pPr>
        <w:pStyle w:val="a3"/>
        <w:numPr>
          <w:ilvl w:val="0"/>
          <w:numId w:val="18"/>
        </w:numPr>
        <w:spacing w:after="0"/>
        <w:jc w:val="both"/>
        <w:rPr>
          <w:rFonts w:cs="Times New Roman"/>
        </w:rPr>
      </w:pPr>
      <w:proofErr w:type="spellStart"/>
      <w:r w:rsidRPr="00FC036E">
        <w:rPr>
          <w:rFonts w:cs="Times New Roman"/>
        </w:rPr>
        <w:t>Академи</w:t>
      </w:r>
      <w:proofErr w:type="spellEnd"/>
      <w:r w:rsidR="002531E3">
        <w:rPr>
          <w:rFonts w:cs="Times New Roman"/>
          <w:lang w:val="kk-KZ"/>
        </w:rPr>
        <w:t>ялық кезең</w:t>
      </w:r>
    </w:p>
    <w:p w14:paraId="7E46980E" w14:textId="77777777" w:rsidR="00A83D88" w:rsidRPr="00FC036E" w:rsidRDefault="00A83D88" w:rsidP="00F20280">
      <w:pPr>
        <w:pStyle w:val="a3"/>
        <w:spacing w:after="0"/>
        <w:ind w:left="0" w:firstLine="769"/>
        <w:jc w:val="both"/>
        <w:rPr>
          <w:rFonts w:cs="Times New Roman"/>
        </w:rPr>
      </w:pPr>
    </w:p>
    <w:p w14:paraId="754445E5" w14:textId="1BCAB756" w:rsidR="00C52146" w:rsidRDefault="002531E3" w:rsidP="00F20280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>Әрі қарай, фильтрде көрсетілген белгілерге сәйкес онлайн түрде өткізілетін емтихандар\сынақтар тізімі шығады.</w:t>
      </w:r>
    </w:p>
    <w:p w14:paraId="573A6949" w14:textId="2B05E508" w:rsidR="00A83D88" w:rsidRPr="00FC036E" w:rsidRDefault="002531E3" w:rsidP="00F20280">
      <w:pPr>
        <w:ind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Пәннің ататуы сілтеме ретінде болады, сілтемені басқанда жүйе белгіленген аралық бақылау </w:t>
      </w:r>
      <w:r w:rsidR="002C058F">
        <w:rPr>
          <w:rFonts w:cs="Times New Roman"/>
          <w:lang w:val="kk-KZ"/>
        </w:rPr>
        <w:t>өткізу бетін ашады.</w:t>
      </w:r>
    </w:p>
    <w:p w14:paraId="76E6028A" w14:textId="17877034" w:rsidR="00A83D88" w:rsidRPr="00FC036E" w:rsidRDefault="002C058F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bookmarkStart w:id="1" w:name="_Ref57972523"/>
      <w:r>
        <w:rPr>
          <w:rFonts w:ascii="Times New Roman" w:hAnsi="Times New Roman" w:cs="Times New Roman"/>
          <w:b/>
          <w:color w:val="auto"/>
          <w:lang w:val="kk-KZ"/>
        </w:rPr>
        <w:t xml:space="preserve">Қорытынды бақылау өткізу </w:t>
      </w:r>
      <w:r w:rsidR="00002E25">
        <w:rPr>
          <w:rFonts w:ascii="Times New Roman" w:hAnsi="Times New Roman" w:cs="Times New Roman"/>
          <w:b/>
          <w:color w:val="auto"/>
          <w:lang w:val="kk-KZ"/>
        </w:rPr>
        <w:t>парақшасы</w:t>
      </w:r>
      <w:r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End w:id="1"/>
    </w:p>
    <w:p w14:paraId="70FC4CFC" w14:textId="77777777" w:rsidR="008F5941" w:rsidRDefault="008F5941" w:rsidP="000A48F9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7390357E" wp14:editId="7E61193B">
            <wp:extent cx="5940425" cy="2870835"/>
            <wp:effectExtent l="19050" t="19050" r="22225" b="2476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1A224C45" w14:textId="2D9C3FE2" w:rsidR="008F5941" w:rsidRPr="002531E3" w:rsidRDefault="002531E3" w:rsidP="000A48F9">
      <w:pPr>
        <w:pStyle w:val="ae"/>
        <w:jc w:val="both"/>
        <w:rPr>
          <w:rFonts w:cs="Times New Roman"/>
          <w:lang w:val="kk-KZ"/>
        </w:rPr>
      </w:pPr>
      <w:r>
        <w:rPr>
          <w:lang w:val="kk-KZ"/>
        </w:rPr>
        <w:t>2 сурет</w:t>
      </w:r>
    </w:p>
    <w:p w14:paraId="30D4BC1F" w14:textId="6D1C428D" w:rsidR="003424B5" w:rsidRPr="00002E25" w:rsidRDefault="002C058F" w:rsidP="000A48F9">
      <w:pPr>
        <w:ind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Білім алушы қорытынды бақылау өткізу </w:t>
      </w:r>
      <w:r w:rsidR="00002E25">
        <w:rPr>
          <w:rFonts w:cs="Times New Roman"/>
          <w:lang w:val="kk-KZ"/>
        </w:rPr>
        <w:t>парақшасына</w:t>
      </w:r>
      <w:r>
        <w:rPr>
          <w:rFonts w:cs="Times New Roman"/>
          <w:lang w:val="kk-KZ"/>
        </w:rPr>
        <w:t xml:space="preserve"> кірген сәттен бастап, жүйе қызметкерге бірден белгіленген білім алушының қорытынды бақылауда онлайн отырғаны туралы ақпарат береді.</w:t>
      </w:r>
    </w:p>
    <w:p w14:paraId="6C41CEEB" w14:textId="7F3274A5" w:rsidR="006E2116" w:rsidRPr="00002E25" w:rsidRDefault="002C058F" w:rsidP="000A48F9">
      <w:pPr>
        <w:ind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lastRenderedPageBreak/>
        <w:t xml:space="preserve">Қорытынды бақылаудан өту </w:t>
      </w:r>
      <w:r w:rsidR="00002E25">
        <w:rPr>
          <w:rFonts w:cs="Times New Roman"/>
          <w:lang w:val="kk-KZ"/>
        </w:rPr>
        <w:t>парақшасында</w:t>
      </w:r>
      <w:r>
        <w:rPr>
          <w:rFonts w:cs="Times New Roman"/>
          <w:lang w:val="kk-KZ"/>
        </w:rPr>
        <w:t xml:space="preserve"> қарау режимі барысында төменде көрсетілген негізгі мәліметтер шығып тұрады:</w:t>
      </w:r>
    </w:p>
    <w:p w14:paraId="33AC0F86" w14:textId="7DF6E139" w:rsidR="00F5521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Оқу жылы</w:t>
      </w:r>
    </w:p>
    <w:p w14:paraId="6ADC4EC9" w14:textId="6611FF05" w:rsidR="006E2116" w:rsidRPr="00F5521E" w:rsidRDefault="008B204C" w:rsidP="000A48F9">
      <w:pPr>
        <w:pStyle w:val="a3"/>
        <w:numPr>
          <w:ilvl w:val="0"/>
          <w:numId w:val="7"/>
        </w:numPr>
        <w:rPr>
          <w:rFonts w:cs="Times New Roman"/>
        </w:rPr>
      </w:pPr>
      <w:r w:rsidRPr="00F5521E">
        <w:rPr>
          <w:rFonts w:cs="Times New Roman"/>
          <w:lang w:val="kk-KZ"/>
        </w:rPr>
        <w:t>Академи</w:t>
      </w:r>
      <w:r w:rsidR="002C058F">
        <w:rPr>
          <w:rFonts w:cs="Times New Roman"/>
          <w:lang w:val="kk-KZ"/>
        </w:rPr>
        <w:t>ялық кезең</w:t>
      </w:r>
    </w:p>
    <w:p w14:paraId="20C75D52" w14:textId="370BE7C5" w:rsidR="006E2116" w:rsidRPr="00FC036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Пән</w:t>
      </w:r>
    </w:p>
    <w:p w14:paraId="1B53E6A3" w14:textId="03D57901" w:rsidR="006E2116" w:rsidRPr="00FC036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Оқытушы</w:t>
      </w:r>
    </w:p>
    <w:p w14:paraId="7CC3B881" w14:textId="7861D2BD" w:rsidR="003D4AF1" w:rsidRPr="00FC036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Өту мерзімі</w:t>
      </w:r>
    </w:p>
    <w:p w14:paraId="7B8A1D07" w14:textId="6D633051" w:rsidR="00C24827" w:rsidRPr="00FC036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Басталу уақыты</w:t>
      </w:r>
      <w:r w:rsidR="00C24827" w:rsidRPr="00FC036E">
        <w:rPr>
          <w:rFonts w:cs="Times New Roman"/>
        </w:rPr>
        <w:t xml:space="preserve"> </w:t>
      </w:r>
    </w:p>
    <w:p w14:paraId="7C889298" w14:textId="7AA9FC44" w:rsidR="00C24827" w:rsidRPr="00FC036E" w:rsidRDefault="002C058F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>Аяқталу уақыты</w:t>
      </w:r>
    </w:p>
    <w:p w14:paraId="1E6CD791" w14:textId="6BFDA67A" w:rsidR="00F5521E" w:rsidRDefault="008861FB" w:rsidP="000A48F9">
      <w:pPr>
        <w:pStyle w:val="a3"/>
        <w:numPr>
          <w:ilvl w:val="0"/>
          <w:numId w:val="7"/>
        </w:numPr>
        <w:rPr>
          <w:rFonts w:cs="Times New Roman"/>
        </w:rPr>
      </w:pPr>
      <w:r w:rsidRPr="00F5521E">
        <w:rPr>
          <w:rFonts w:cs="Times New Roman"/>
        </w:rPr>
        <w:t>Билет</w:t>
      </w:r>
      <w:r w:rsidR="00296D27" w:rsidRPr="00F5521E">
        <w:rPr>
          <w:rFonts w:cs="Times New Roman"/>
        </w:rPr>
        <w:t xml:space="preserve"> </w:t>
      </w:r>
      <w:r w:rsidR="009F75AC">
        <w:rPr>
          <w:rFonts w:cs="Times New Roman"/>
        </w:rPr>
        <w:t>(</w:t>
      </w:r>
      <w:r w:rsidR="002C058F">
        <w:rPr>
          <w:rFonts w:cs="Times New Roman"/>
          <w:lang w:val="kk-KZ"/>
        </w:rPr>
        <w:t xml:space="preserve">Егер қорытынды бақылауды билет бойынша тапсыру қарастырылатын жағдайда және </w:t>
      </w:r>
      <w:r w:rsidR="005D4E58">
        <w:rPr>
          <w:rFonts w:cs="Times New Roman"/>
          <w:lang w:val="kk-KZ"/>
        </w:rPr>
        <w:t xml:space="preserve">өткізу мерзімі мен уақыты </w:t>
      </w:r>
      <w:r w:rsidR="00002E25">
        <w:rPr>
          <w:rFonts w:cs="Times New Roman"/>
          <w:lang w:val="kk-KZ"/>
        </w:rPr>
        <w:t>келгенде</w:t>
      </w:r>
      <w:r w:rsidR="005D4E58">
        <w:rPr>
          <w:rFonts w:cs="Times New Roman"/>
          <w:lang w:val="kk-KZ"/>
        </w:rPr>
        <w:t xml:space="preserve"> билет н</w:t>
      </w:r>
      <w:r w:rsidR="00002E25">
        <w:rPr>
          <w:rFonts w:cs="Times New Roman"/>
          <w:lang w:val="kk-KZ"/>
        </w:rPr>
        <w:t>ө</w:t>
      </w:r>
      <w:r w:rsidR="005D4E58">
        <w:rPr>
          <w:rFonts w:cs="Times New Roman"/>
          <w:lang w:val="kk-KZ"/>
        </w:rPr>
        <w:t>м</w:t>
      </w:r>
      <w:r w:rsidR="00002E25">
        <w:rPr>
          <w:rFonts w:cs="Times New Roman"/>
          <w:lang w:val="kk-KZ"/>
        </w:rPr>
        <w:t>і</w:t>
      </w:r>
      <w:r w:rsidR="005D4E58">
        <w:rPr>
          <w:rFonts w:cs="Times New Roman"/>
          <w:lang w:val="kk-KZ"/>
        </w:rPr>
        <w:t>рі көрініп тұрады)</w:t>
      </w:r>
    </w:p>
    <w:p w14:paraId="5096A360" w14:textId="05840080" w:rsidR="00A5041D" w:rsidRPr="00FC036E" w:rsidRDefault="005D4E58" w:rsidP="000A48F9">
      <w:pPr>
        <w:pStyle w:val="a3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Тапсырма</w:t>
      </w:r>
      <w:proofErr w:type="spellEnd"/>
      <w:r w:rsidR="00F5521E">
        <w:rPr>
          <w:rFonts w:cs="Times New Roman"/>
        </w:rPr>
        <w:t xml:space="preserve"> </w:t>
      </w:r>
      <w:r w:rsidR="009F75AC">
        <w:rPr>
          <w:rFonts w:cs="Times New Roman"/>
        </w:rPr>
        <w:t>(</w:t>
      </w:r>
      <w:proofErr w:type="spellStart"/>
      <w:r>
        <w:rPr>
          <w:rFonts w:cs="Times New Roman"/>
        </w:rPr>
        <w:t>Егер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kk-KZ"/>
        </w:rPr>
        <w:t>қорытынды бақылау билетсіз өткізіл</w:t>
      </w:r>
      <w:r w:rsidR="00102613">
        <w:rPr>
          <w:rFonts w:cs="Times New Roman"/>
          <w:lang w:val="kk-KZ"/>
        </w:rPr>
        <w:t xml:space="preserve">етін жағдай қарастырылған кезде және </w:t>
      </w:r>
      <w:r w:rsidR="00102613" w:rsidRPr="00102613">
        <w:rPr>
          <w:rFonts w:cs="Times New Roman"/>
          <w:lang w:val="kk-KZ"/>
        </w:rPr>
        <w:t xml:space="preserve">өткізу мерзімі мен уақыты </w:t>
      </w:r>
      <w:r w:rsidR="00002E25">
        <w:rPr>
          <w:rFonts w:cs="Times New Roman"/>
          <w:lang w:val="kk-KZ"/>
        </w:rPr>
        <w:t xml:space="preserve">келгенде </w:t>
      </w:r>
      <w:r w:rsidR="00102613">
        <w:rPr>
          <w:rFonts w:cs="Times New Roman"/>
          <w:lang w:val="kk-KZ"/>
        </w:rPr>
        <w:t xml:space="preserve">тапсырма мәтіні шығып тұрады </w:t>
      </w:r>
    </w:p>
    <w:p w14:paraId="3E068194" w14:textId="69702163" w:rsidR="008861FB" w:rsidRPr="00FC036E" w:rsidRDefault="00102613" w:rsidP="000A48F9">
      <w:pPr>
        <w:pStyle w:val="a3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lang w:val="kk-KZ"/>
        </w:rPr>
        <w:t xml:space="preserve">Бағасы </w:t>
      </w:r>
      <w:r w:rsidR="00296D27" w:rsidRPr="00FC036E">
        <w:rPr>
          <w:rFonts w:cs="Times New Roman"/>
        </w:rPr>
        <w:t>(</w:t>
      </w:r>
      <w:r>
        <w:rPr>
          <w:rFonts w:cs="Times New Roman"/>
          <w:lang w:val="kk-KZ"/>
        </w:rPr>
        <w:t>егер бағасы қойылған болса көрініп тұрады</w:t>
      </w:r>
      <w:r w:rsidR="00296D27" w:rsidRPr="00FC036E">
        <w:rPr>
          <w:rFonts w:cs="Times New Roman"/>
        </w:rPr>
        <w:t>)</w:t>
      </w:r>
    </w:p>
    <w:p w14:paraId="1AA5CD3B" w14:textId="1763E997" w:rsidR="006D00DE" w:rsidRPr="00FC036E" w:rsidRDefault="00102613" w:rsidP="000A48F9">
      <w:pPr>
        <w:pStyle w:val="a3"/>
        <w:numPr>
          <w:ilvl w:val="0"/>
          <w:numId w:val="7"/>
        </w:numPr>
        <w:rPr>
          <w:rFonts w:cs="Times New Roman"/>
        </w:rPr>
      </w:pPr>
      <w:bookmarkStart w:id="2" w:name="_Hlk59087706"/>
      <w:r>
        <w:rPr>
          <w:rFonts w:cs="Times New Roman"/>
          <w:lang w:val="kk-KZ"/>
        </w:rPr>
        <w:t>Өткізу платформасы</w:t>
      </w:r>
      <w:r w:rsidR="009F75AC">
        <w:rPr>
          <w:rFonts w:cs="Times New Roman"/>
        </w:rPr>
        <w:t xml:space="preserve"> </w:t>
      </w:r>
      <w:bookmarkEnd w:id="2"/>
      <w:r w:rsidR="009F75AC">
        <w:rPr>
          <w:rFonts w:cs="Times New Roman"/>
        </w:rPr>
        <w:t>(</w:t>
      </w:r>
      <w:r>
        <w:rPr>
          <w:rFonts w:cs="Times New Roman"/>
          <w:lang w:val="kk-KZ"/>
        </w:rPr>
        <w:t>егер қызметкер қор</w:t>
      </w:r>
      <w:r w:rsidR="00035BDA">
        <w:rPr>
          <w:rFonts w:cs="Times New Roman"/>
          <w:lang w:val="kk-KZ"/>
        </w:rPr>
        <w:t>ы</w:t>
      </w:r>
      <w:r>
        <w:rPr>
          <w:rFonts w:cs="Times New Roman"/>
          <w:lang w:val="kk-KZ"/>
        </w:rPr>
        <w:t>тынды бақылауды өткізу платформасын анықтаған жағдайда блок көрініп тұрады</w:t>
      </w:r>
      <w:r w:rsidR="009F75AC">
        <w:rPr>
          <w:rFonts w:cs="Times New Roman"/>
        </w:rPr>
        <w:t>)</w:t>
      </w:r>
    </w:p>
    <w:p w14:paraId="65BF0854" w14:textId="77777777" w:rsidR="008861FB" w:rsidRPr="00FC036E" w:rsidRDefault="008861FB" w:rsidP="000A48F9">
      <w:pPr>
        <w:pStyle w:val="a3"/>
        <w:rPr>
          <w:rFonts w:cs="Times New Roman"/>
        </w:rPr>
      </w:pPr>
    </w:p>
    <w:p w14:paraId="6CAF6BAF" w14:textId="5CF702D3" w:rsidR="005C5C03" w:rsidRPr="00556017" w:rsidRDefault="00102613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102613">
        <w:rPr>
          <w:rFonts w:ascii="Times New Roman" w:hAnsi="Times New Roman" w:cs="Times New Roman"/>
          <w:b/>
          <w:color w:val="auto"/>
          <w:lang w:val="kk-KZ"/>
        </w:rPr>
        <w:t>Өткізу платформасы</w:t>
      </w:r>
      <w:r>
        <w:rPr>
          <w:rFonts w:ascii="Times New Roman" w:hAnsi="Times New Roman" w:cs="Times New Roman"/>
          <w:b/>
          <w:color w:val="auto"/>
          <w:lang w:val="kk-KZ"/>
        </w:rPr>
        <w:t xml:space="preserve">  </w:t>
      </w:r>
    </w:p>
    <w:p w14:paraId="20C30B5E" w14:textId="79B9613B" w:rsidR="003D4AF1" w:rsidRPr="00FC036E" w:rsidRDefault="00102613" w:rsidP="000A48F9">
      <w:pPr>
        <w:pStyle w:val="a3"/>
        <w:spacing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Егер қорытынды бақылауды өткізу үшін платформа белгіленген кезде, білім алушы үшін </w:t>
      </w:r>
      <w:r w:rsidR="00D02062">
        <w:rPr>
          <w:rFonts w:cs="Times New Roman"/>
          <w:lang w:val="kk-KZ"/>
        </w:rPr>
        <w:t xml:space="preserve">«Өткізу платформасы» </w:t>
      </w:r>
      <w:r w:rsidR="00002E25">
        <w:rPr>
          <w:rFonts w:cs="Times New Roman"/>
          <w:lang w:val="kk-KZ"/>
        </w:rPr>
        <w:t>бөлімінде</w:t>
      </w:r>
      <w:r w:rsidR="00D02062">
        <w:rPr>
          <w:rFonts w:cs="Times New Roman"/>
          <w:lang w:val="kk-KZ"/>
        </w:rPr>
        <w:t xml:space="preserve"> жүйе конференцияның тиісті а</w:t>
      </w:r>
      <w:r w:rsidR="00035BDA">
        <w:rPr>
          <w:rFonts w:cs="Times New Roman"/>
          <w:lang w:val="kk-KZ"/>
        </w:rPr>
        <w:t>қ</w:t>
      </w:r>
      <w:r w:rsidR="00D02062">
        <w:rPr>
          <w:rFonts w:cs="Times New Roman"/>
          <w:lang w:val="kk-KZ"/>
        </w:rPr>
        <w:t>параттарын көрсетеді, және орнатылған сілтемені басқан кезде, қолданушы сілтемеде көрсетілген сонымен қатар логин \құпия сөз мәндерін ескере отырып электронды мекен-жайға өт</w:t>
      </w:r>
      <w:r w:rsidR="00002E25">
        <w:rPr>
          <w:rFonts w:cs="Times New Roman"/>
          <w:lang w:val="kk-KZ"/>
        </w:rPr>
        <w:t>еді.</w:t>
      </w:r>
    </w:p>
    <w:p w14:paraId="7597D31C" w14:textId="77777777" w:rsidR="009B264E" w:rsidRDefault="009B264E" w:rsidP="000A48F9">
      <w:pPr>
        <w:pStyle w:val="a3"/>
        <w:rPr>
          <w:noProof/>
        </w:rPr>
      </w:pPr>
    </w:p>
    <w:p w14:paraId="5C8AE1B1" w14:textId="77777777" w:rsidR="009B264E" w:rsidRDefault="009B264E" w:rsidP="000A48F9">
      <w:pPr>
        <w:pStyle w:val="a3"/>
        <w:keepNext/>
        <w:ind w:left="0"/>
      </w:pPr>
      <w:r>
        <w:rPr>
          <w:noProof/>
          <w:lang w:eastAsia="ru-RU"/>
        </w:rPr>
        <w:drawing>
          <wp:inline distT="0" distB="0" distL="0" distR="0" wp14:anchorId="6E11F361" wp14:editId="41B2AF53">
            <wp:extent cx="3462655" cy="924127"/>
            <wp:effectExtent l="19050" t="19050" r="23495" b="285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74" t="59975" r="40213" b="7822"/>
                    <a:stretch/>
                  </pic:blipFill>
                  <pic:spPr bwMode="auto">
                    <a:xfrm>
                      <a:off x="0" y="0"/>
                      <a:ext cx="3464027" cy="924493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11B57" w14:textId="3FE706B5" w:rsidR="003D4AF1" w:rsidRPr="00D02062" w:rsidRDefault="009B264E" w:rsidP="000A48F9">
      <w:pPr>
        <w:pStyle w:val="ae"/>
        <w:rPr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3</w:t>
        </w:r>
      </w:fldSimple>
      <w:r w:rsidR="00D02062">
        <w:rPr>
          <w:noProof/>
          <w:lang w:val="kk-KZ"/>
        </w:rPr>
        <w:t xml:space="preserve"> сурет</w:t>
      </w:r>
    </w:p>
    <w:p w14:paraId="6082C2DA" w14:textId="77777777" w:rsidR="00B9197D" w:rsidRDefault="00B9197D" w:rsidP="000A48F9"/>
    <w:p w14:paraId="137A14C4" w14:textId="77777777" w:rsidR="00B9197D" w:rsidRPr="00B9197D" w:rsidRDefault="00B9197D" w:rsidP="000A48F9"/>
    <w:p w14:paraId="4D7B6870" w14:textId="10FE587A" w:rsidR="00442B3C" w:rsidRPr="00B8067C" w:rsidRDefault="00D02062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kk-KZ"/>
        </w:rPr>
        <w:t xml:space="preserve">Билетті таңдау </w:t>
      </w:r>
    </w:p>
    <w:p w14:paraId="1262643C" w14:textId="6129AF41" w:rsidR="002B02D0" w:rsidRPr="00FC036E" w:rsidRDefault="00D02062" w:rsidP="000A48F9">
      <w:pPr>
        <w:pStyle w:val="a3"/>
        <w:ind w:left="0" w:firstLine="720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«Билетті таңдау» </w:t>
      </w:r>
      <w:r w:rsidR="00035BDA">
        <w:rPr>
          <w:rFonts w:cs="Times New Roman"/>
          <w:lang w:val="kk-KZ"/>
        </w:rPr>
        <w:t>бөлімі</w:t>
      </w:r>
      <w:r>
        <w:rPr>
          <w:rFonts w:cs="Times New Roman"/>
          <w:lang w:val="kk-KZ"/>
        </w:rPr>
        <w:t xml:space="preserve"> келесі шарттарды орындаған кезде көрініп тұрады:</w:t>
      </w:r>
    </w:p>
    <w:p w14:paraId="63AC1994" w14:textId="178B11B1" w:rsidR="001C244F" w:rsidRDefault="00D02062" w:rsidP="000A48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Қорытынды бақылауды билет бойынша өткізу қарастырылатын кезде </w:t>
      </w:r>
    </w:p>
    <w:p w14:paraId="5C5E1D0E" w14:textId="09C8FCF3" w:rsidR="00B8067C" w:rsidRPr="00FC036E" w:rsidRDefault="00D02062" w:rsidP="000A48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kk-KZ"/>
        </w:rPr>
        <w:t>Білім алушының ө</w:t>
      </w:r>
      <w:r w:rsidR="00002E25">
        <w:rPr>
          <w:rFonts w:cs="Times New Roman"/>
          <w:lang w:val="kk-KZ"/>
        </w:rPr>
        <w:t xml:space="preserve">з еркімен </w:t>
      </w:r>
      <w:r>
        <w:rPr>
          <w:rFonts w:cs="Times New Roman"/>
          <w:lang w:val="kk-KZ"/>
        </w:rPr>
        <w:t>жеке таңдау жасау</w:t>
      </w:r>
      <w:r w:rsidR="00035BDA">
        <w:rPr>
          <w:rFonts w:cs="Times New Roman"/>
          <w:lang w:val="kk-KZ"/>
        </w:rPr>
        <w:t xml:space="preserve"> мүмкіндігі </w:t>
      </w:r>
      <w:r>
        <w:rPr>
          <w:rFonts w:cs="Times New Roman"/>
          <w:lang w:val="kk-KZ"/>
        </w:rPr>
        <w:t>қараст</w:t>
      </w:r>
      <w:r w:rsidR="0075376E">
        <w:rPr>
          <w:rFonts w:cs="Times New Roman"/>
          <w:lang w:val="kk-KZ"/>
        </w:rPr>
        <w:t>ырылатын болса</w:t>
      </w:r>
      <w:r>
        <w:rPr>
          <w:rFonts w:cs="Times New Roman"/>
          <w:lang w:val="kk-KZ"/>
        </w:rPr>
        <w:t xml:space="preserve"> </w:t>
      </w:r>
    </w:p>
    <w:p w14:paraId="218D7735" w14:textId="68DB7885" w:rsidR="001C244F" w:rsidRPr="00FC036E" w:rsidRDefault="0075376E" w:rsidP="000A48F9">
      <w:pPr>
        <w:pStyle w:val="a3"/>
        <w:numPr>
          <w:ilvl w:val="0"/>
          <w:numId w:val="2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Қызметкер билеттерді енгізген жағдайда </w:t>
      </w:r>
    </w:p>
    <w:p w14:paraId="4B22ECEB" w14:textId="1F59F668" w:rsidR="002B02D0" w:rsidRPr="00035BDA" w:rsidRDefault="0075376E" w:rsidP="000A48F9">
      <w:pPr>
        <w:spacing w:after="0"/>
        <w:ind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Билеттер тікбұрышты пішіндегі белгі ретінде шығып тұрады. Билеттер кездейсоқ ретпен, билет н</w:t>
      </w:r>
      <w:r w:rsidR="00002E25">
        <w:rPr>
          <w:rFonts w:cs="Times New Roman"/>
          <w:lang w:val="kk-KZ"/>
        </w:rPr>
        <w:t>өмі</w:t>
      </w:r>
      <w:r>
        <w:rPr>
          <w:rFonts w:cs="Times New Roman"/>
          <w:lang w:val="kk-KZ"/>
        </w:rPr>
        <w:t>рі көрсетілмеген күйде орналасады. Бос билеттер жасыл, ал білім алушы таңдап қойғандары ала түспен белгіленіп тұрады.</w:t>
      </w:r>
    </w:p>
    <w:p w14:paraId="15E7C3D9" w14:textId="77777777" w:rsidR="00B8067C" w:rsidRPr="00035BDA" w:rsidRDefault="00B8067C" w:rsidP="000A48F9">
      <w:pPr>
        <w:spacing w:after="0"/>
        <w:ind w:firstLine="709"/>
        <w:jc w:val="both"/>
        <w:rPr>
          <w:rFonts w:cs="Times New Roman"/>
          <w:lang w:val="kk-KZ"/>
        </w:rPr>
      </w:pPr>
    </w:p>
    <w:p w14:paraId="77511274" w14:textId="77777777" w:rsidR="00621775" w:rsidRDefault="00621775" w:rsidP="000A48F9">
      <w:pPr>
        <w:keepNext/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EFCC9F5" wp14:editId="42DCAECB">
            <wp:extent cx="5940425" cy="3901920"/>
            <wp:effectExtent l="19050" t="19050" r="22225" b="22860"/>
            <wp:docPr id="40" name="Рисунок 1" descr="C:\Users\Svetl\AppData\Local\Temp\SNAGHTML6ccd6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AppData\Local\Temp\SNAGHTML6ccd64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9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C3DD5F0" w14:textId="67E5D7DB" w:rsidR="00B8067C" w:rsidRPr="00002E25" w:rsidRDefault="00621775" w:rsidP="000A48F9">
      <w:pPr>
        <w:pStyle w:val="ae"/>
        <w:jc w:val="both"/>
        <w:rPr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4</w:t>
        </w:r>
      </w:fldSimple>
      <w:r w:rsidR="00002E25">
        <w:rPr>
          <w:noProof/>
          <w:lang w:val="kk-KZ"/>
        </w:rPr>
        <w:t xml:space="preserve"> сурет</w:t>
      </w:r>
    </w:p>
    <w:p w14:paraId="6B45444F" w14:textId="77777777" w:rsidR="00621775" w:rsidRPr="00621775" w:rsidRDefault="00621775" w:rsidP="000A48F9"/>
    <w:p w14:paraId="5B5A68BC" w14:textId="72175CC1" w:rsidR="003257F1" w:rsidRPr="00035BDA" w:rsidRDefault="00035BDA" w:rsidP="00035BDA">
      <w:pPr>
        <w:spacing w:after="0"/>
        <w:ind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Жүйе тек қана бир билет н</w:t>
      </w:r>
      <w:r w:rsidR="00002E25">
        <w:rPr>
          <w:rFonts w:cs="Times New Roman"/>
          <w:lang w:val="kk-KZ"/>
        </w:rPr>
        <w:t>ө</w:t>
      </w:r>
      <w:r>
        <w:rPr>
          <w:rFonts w:cs="Times New Roman"/>
          <w:lang w:val="kk-KZ"/>
        </w:rPr>
        <w:t>мірін таңдауға мүмкіндік береді. Билет таңдалғанннан кейін,жүйе:</w:t>
      </w:r>
    </w:p>
    <w:p w14:paraId="3670CCA3" w14:textId="6AFF32D0" w:rsidR="003257F1" w:rsidRPr="00F7079A" w:rsidRDefault="00035BDA" w:rsidP="000A48F9">
      <w:pPr>
        <w:pStyle w:val="a3"/>
        <w:numPr>
          <w:ilvl w:val="0"/>
          <w:numId w:val="35"/>
        </w:numPr>
        <w:spacing w:after="0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Беттің жоғары бөлігіндегі жалпы ақпарат ретінде билет нөмірін көрсетеді </w:t>
      </w:r>
    </w:p>
    <w:p w14:paraId="206768FA" w14:textId="6F009AE3" w:rsidR="001C244F" w:rsidRPr="003257F1" w:rsidRDefault="00035BDA" w:rsidP="000A48F9">
      <w:pPr>
        <w:pStyle w:val="a3"/>
        <w:numPr>
          <w:ilvl w:val="0"/>
          <w:numId w:val="35"/>
        </w:numPr>
        <w:spacing w:after="0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Билетті таңдау бөлімін жауып тастайды </w:t>
      </w:r>
    </w:p>
    <w:p w14:paraId="3A32F78B" w14:textId="10C533FF" w:rsidR="003257F1" w:rsidRDefault="00035BDA" w:rsidP="000A48F9">
      <w:pPr>
        <w:pStyle w:val="a3"/>
        <w:numPr>
          <w:ilvl w:val="0"/>
          <w:numId w:val="35"/>
        </w:numPr>
        <w:spacing w:after="0"/>
        <w:jc w:val="both"/>
        <w:rPr>
          <w:rFonts w:cs="Times New Roman"/>
        </w:rPr>
      </w:pPr>
      <w:r>
        <w:rPr>
          <w:rFonts w:cs="Times New Roman"/>
          <w:lang w:val="kk-KZ"/>
        </w:rPr>
        <w:t>«</w:t>
      </w:r>
      <w:r w:rsidR="00F7079A">
        <w:rPr>
          <w:rFonts w:cs="Times New Roman"/>
          <w:lang w:val="kk-KZ"/>
        </w:rPr>
        <w:t>Б</w:t>
      </w:r>
      <w:r>
        <w:rPr>
          <w:rFonts w:cs="Times New Roman"/>
          <w:lang w:val="kk-KZ"/>
        </w:rPr>
        <w:t>илет</w:t>
      </w:r>
      <w:r w:rsidR="00BD62DD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 xml:space="preserve">бойынша сұрақтарды көрсету» </w:t>
      </w:r>
      <w:r w:rsidR="00BD62DD">
        <w:rPr>
          <w:rFonts w:cs="Times New Roman"/>
          <w:lang w:val="kk-KZ"/>
        </w:rPr>
        <w:t>батырмасын көрсетеді.</w:t>
      </w:r>
    </w:p>
    <w:p w14:paraId="504F563A" w14:textId="77777777" w:rsidR="003257F1" w:rsidRPr="003257F1" w:rsidRDefault="003257F1" w:rsidP="000A48F9">
      <w:pPr>
        <w:spacing w:after="0"/>
        <w:jc w:val="both"/>
        <w:rPr>
          <w:rFonts w:cs="Times New Roman"/>
        </w:rPr>
      </w:pPr>
    </w:p>
    <w:p w14:paraId="0EABDAE5" w14:textId="77777777" w:rsidR="00621775" w:rsidRDefault="00621775" w:rsidP="000A48F9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72A8614" wp14:editId="2566690F">
            <wp:extent cx="5940425" cy="3607435"/>
            <wp:effectExtent l="19050" t="19050" r="22225" b="1206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743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1F94547" w14:textId="362E9763" w:rsidR="001C244F" w:rsidRPr="00002E25" w:rsidRDefault="00621775" w:rsidP="000A48F9">
      <w:pPr>
        <w:pStyle w:val="ae"/>
        <w:jc w:val="both"/>
        <w:rPr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5</w:t>
        </w:r>
      </w:fldSimple>
      <w:r w:rsidR="00002E25">
        <w:rPr>
          <w:noProof/>
          <w:lang w:val="kk-KZ"/>
        </w:rPr>
        <w:t xml:space="preserve"> сурет</w:t>
      </w:r>
    </w:p>
    <w:p w14:paraId="02E39694" w14:textId="77777777" w:rsidR="00621775" w:rsidRPr="00621775" w:rsidRDefault="00621775" w:rsidP="000A48F9">
      <w:pPr>
        <w:keepNext/>
        <w:jc w:val="both"/>
      </w:pPr>
    </w:p>
    <w:p w14:paraId="701460E3" w14:textId="75D56A64" w:rsidR="002B02D0" w:rsidRPr="00621775" w:rsidRDefault="00BD62DD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bookmarkStart w:id="3" w:name="_Ref52523046"/>
      <w:r>
        <w:rPr>
          <w:rFonts w:ascii="Times New Roman" w:hAnsi="Times New Roman" w:cs="Times New Roman"/>
          <w:b/>
          <w:color w:val="auto"/>
          <w:lang w:val="kk-KZ"/>
        </w:rPr>
        <w:t>Билет бойынша сұрақтарды көрсету</w:t>
      </w:r>
      <w:r w:rsidR="00442B3C" w:rsidRPr="00621775">
        <w:rPr>
          <w:rFonts w:ascii="Times New Roman" w:hAnsi="Times New Roman" w:cs="Times New Roman"/>
          <w:b/>
          <w:color w:val="auto"/>
        </w:rPr>
        <w:t xml:space="preserve"> </w:t>
      </w:r>
      <w:bookmarkEnd w:id="3"/>
    </w:p>
    <w:p w14:paraId="58D5DC5A" w14:textId="2A0FE954" w:rsidR="00442B3C" w:rsidRPr="00FB78C6" w:rsidRDefault="00BD62DD" w:rsidP="00176AFB">
      <w:pPr>
        <w:spacing w:after="0" w:line="276" w:lineRule="auto"/>
        <w:ind w:firstLine="709"/>
        <w:jc w:val="both"/>
        <w:rPr>
          <w:rFonts w:cs="Times New Roman"/>
          <w:lang w:val="kk-KZ"/>
        </w:rPr>
      </w:pPr>
      <w:r>
        <w:rPr>
          <w:rFonts w:cs="Times New Roman"/>
          <w:color w:val="333333"/>
          <w:shd w:val="clear" w:color="auto" w:fill="FFFFFF"/>
          <w:lang w:val="kk-KZ"/>
        </w:rPr>
        <w:t xml:space="preserve">Егер қорытынды бақылауды өткізу билет бойынша жүзеге асырылатын болса, онда </w:t>
      </w:r>
      <w:r w:rsidR="00FB78C6">
        <w:rPr>
          <w:rFonts w:cs="Times New Roman"/>
          <w:color w:val="333333"/>
          <w:shd w:val="clear" w:color="auto" w:fill="FFFFFF"/>
          <w:lang w:val="kk-KZ"/>
        </w:rPr>
        <w:t xml:space="preserve">білім алушыда билет таңдалғаннан кейін </w:t>
      </w:r>
      <w:r w:rsidR="00442B3C" w:rsidRPr="00176AFB">
        <w:rPr>
          <w:rFonts w:cs="Times New Roman"/>
          <w:color w:val="333333"/>
          <w:shd w:val="clear" w:color="auto" w:fill="FFFFFF"/>
        </w:rPr>
        <w:t xml:space="preserve"> «</w:t>
      </w:r>
      <w:r w:rsidR="00FB78C6" w:rsidRPr="00FB78C6">
        <w:rPr>
          <w:rFonts w:cs="Times New Roman"/>
          <w:color w:val="333333"/>
          <w:shd w:val="clear" w:color="auto" w:fill="FFFFFF"/>
        </w:rPr>
        <w:t xml:space="preserve">Билет </w:t>
      </w:r>
      <w:proofErr w:type="spellStart"/>
      <w:r w:rsidR="00FB78C6" w:rsidRPr="00FB78C6">
        <w:rPr>
          <w:rFonts w:cs="Times New Roman"/>
          <w:color w:val="333333"/>
          <w:shd w:val="clear" w:color="auto" w:fill="FFFFFF"/>
        </w:rPr>
        <w:t>бойынша</w:t>
      </w:r>
      <w:proofErr w:type="spellEnd"/>
      <w:r w:rsidR="00FB78C6" w:rsidRPr="00FB78C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FB78C6" w:rsidRPr="00FB78C6">
        <w:rPr>
          <w:rFonts w:cs="Times New Roman"/>
          <w:color w:val="333333"/>
          <w:shd w:val="clear" w:color="auto" w:fill="FFFFFF"/>
        </w:rPr>
        <w:t>сұрақтарды</w:t>
      </w:r>
      <w:proofErr w:type="spellEnd"/>
      <w:r w:rsidR="00FB78C6" w:rsidRPr="00FB78C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FB78C6" w:rsidRPr="00FB78C6">
        <w:rPr>
          <w:rFonts w:cs="Times New Roman"/>
          <w:color w:val="333333"/>
          <w:shd w:val="clear" w:color="auto" w:fill="FFFFFF"/>
        </w:rPr>
        <w:t>көрсету</w:t>
      </w:r>
      <w:proofErr w:type="spellEnd"/>
      <w:r w:rsidR="00442B3C" w:rsidRPr="00176AFB">
        <w:rPr>
          <w:rFonts w:cs="Times New Roman"/>
          <w:color w:val="333333"/>
          <w:shd w:val="clear" w:color="auto" w:fill="FFFFFF"/>
        </w:rPr>
        <w:t>»</w:t>
      </w:r>
      <w:r w:rsidR="00FB78C6">
        <w:rPr>
          <w:rFonts w:cs="Times New Roman"/>
          <w:color w:val="333333"/>
          <w:shd w:val="clear" w:color="auto" w:fill="FFFFFF"/>
          <w:lang w:val="kk-KZ"/>
        </w:rPr>
        <w:t xml:space="preserve"> батырмасы шығып тұрады.</w:t>
      </w:r>
    </w:p>
    <w:p w14:paraId="1F734B3A" w14:textId="5EDAA915" w:rsidR="00442B3C" w:rsidRPr="00F7079A" w:rsidRDefault="00FB78C6" w:rsidP="00176AFB">
      <w:pPr>
        <w:pStyle w:val="a3"/>
        <w:spacing w:after="0"/>
        <w:ind w:left="0" w:firstLine="709"/>
        <w:jc w:val="both"/>
        <w:rPr>
          <w:rFonts w:cs="Times New Roman"/>
          <w:color w:val="333333"/>
          <w:shd w:val="clear" w:color="auto" w:fill="FFFFFF"/>
          <w:lang w:val="kk-KZ"/>
        </w:rPr>
      </w:pPr>
      <w:r>
        <w:rPr>
          <w:rFonts w:cs="Times New Roman"/>
          <w:lang w:val="kk-KZ"/>
        </w:rPr>
        <w:t>Егер билет бойынша сұрақтар әлі жіберілмеген жағдайда «Билет бойынша сұрақтарды көрсету» батырмасын басқан кезде жүйе «Өтінеміз, күте тұрыңыз. Сұрақтар әлі жіберіл</w:t>
      </w:r>
      <w:r w:rsidR="00002E25">
        <w:rPr>
          <w:rFonts w:cs="Times New Roman"/>
          <w:lang w:val="kk-KZ"/>
        </w:rPr>
        <w:t>ген жоқ</w:t>
      </w:r>
      <w:r>
        <w:rPr>
          <w:rFonts w:cs="Times New Roman"/>
          <w:lang w:val="kk-KZ"/>
        </w:rPr>
        <w:t xml:space="preserve">» деген хабарламаны көрсетеді. </w:t>
      </w:r>
    </w:p>
    <w:p w14:paraId="2519C471" w14:textId="7694D10A" w:rsidR="00621775" w:rsidRPr="00F7079A" w:rsidRDefault="00FB78C6" w:rsidP="000A48F9">
      <w:pPr>
        <w:pStyle w:val="a3"/>
        <w:spacing w:after="0"/>
        <w:ind w:left="0" w:firstLine="709"/>
        <w:jc w:val="both"/>
        <w:rPr>
          <w:rFonts w:cs="Times New Roman"/>
          <w:color w:val="333333"/>
          <w:shd w:val="clear" w:color="auto" w:fill="FFFFFF"/>
          <w:lang w:val="kk-KZ"/>
        </w:rPr>
      </w:pPr>
      <w:r>
        <w:rPr>
          <w:rFonts w:cs="Times New Roman"/>
          <w:color w:val="333333"/>
          <w:shd w:val="clear" w:color="auto" w:fill="FFFFFF"/>
          <w:lang w:val="kk-KZ"/>
        </w:rPr>
        <w:t>Қызметкер сұрақтарды білім алушыға жібергеннен кейін, жүйе оған берілген сұрақтарды көрсетіп және сол сұрақтарды қарау уақытын белгілеп алады, бұл өз кезегінде қызметкерге көрініп тұрады.</w:t>
      </w:r>
    </w:p>
    <w:p w14:paraId="6891EAC1" w14:textId="46497F3B" w:rsidR="00421F3A" w:rsidRPr="00F7079A" w:rsidRDefault="00FB78C6" w:rsidP="000A48F9">
      <w:pPr>
        <w:pStyle w:val="a3"/>
        <w:spacing w:after="0"/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Егер билет бойынша файл бекітілген болса, жүйе </w:t>
      </w:r>
      <w:r w:rsidR="00543A95">
        <w:rPr>
          <w:rFonts w:cs="Times New Roman"/>
          <w:lang w:val="kk-KZ"/>
        </w:rPr>
        <w:t>файл атауын сілиеме ретінде көрсетеді, сілтемеге басқан кезде енгізілген файл жүктеледі.</w:t>
      </w:r>
      <w:r w:rsidR="00421F3A" w:rsidRPr="00F7079A">
        <w:rPr>
          <w:rFonts w:cs="Times New Roman"/>
          <w:lang w:val="kk-KZ"/>
        </w:rPr>
        <w:t xml:space="preserve"> </w:t>
      </w:r>
    </w:p>
    <w:p w14:paraId="40E7E7CC" w14:textId="77777777" w:rsidR="00621775" w:rsidRPr="00F7079A" w:rsidRDefault="00621775" w:rsidP="000A48F9">
      <w:pPr>
        <w:pStyle w:val="a3"/>
        <w:keepNext/>
        <w:spacing w:after="0"/>
        <w:ind w:left="0"/>
        <w:jc w:val="both"/>
        <w:rPr>
          <w:noProof/>
          <w:lang w:val="kk-KZ"/>
        </w:rPr>
      </w:pPr>
    </w:p>
    <w:p w14:paraId="1BB4565A" w14:textId="77777777" w:rsidR="00621775" w:rsidRDefault="00621775" w:rsidP="000A48F9">
      <w:pPr>
        <w:pStyle w:val="a3"/>
        <w:keepNext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 wp14:anchorId="64D93C57" wp14:editId="7CECB1EA">
            <wp:extent cx="6070059" cy="1128409"/>
            <wp:effectExtent l="19050" t="19050" r="26035" b="14605"/>
            <wp:docPr id="42" name="Рисунок 42" descr="C:\Users\Svetl\AppData\Local\Temp\SNAGHTML6cd3b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\AppData\Local\Temp\SNAGHTML6cd3b9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83" b="61319"/>
                    <a:stretch/>
                  </pic:blipFill>
                  <pic:spPr bwMode="auto">
                    <a:xfrm>
                      <a:off x="0" y="0"/>
                      <a:ext cx="6070103" cy="11284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17AFB" w14:textId="072A5F25" w:rsidR="00621775" w:rsidRPr="00543A95" w:rsidRDefault="00621775" w:rsidP="000A48F9">
      <w:pPr>
        <w:pStyle w:val="ae"/>
        <w:jc w:val="both"/>
        <w:rPr>
          <w:rFonts w:cs="Times New Roman"/>
          <w:color w:val="333333"/>
          <w:shd w:val="clear" w:color="auto" w:fill="FFFFFF"/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6</w:t>
        </w:r>
      </w:fldSimple>
      <w:r w:rsidR="00543A95">
        <w:rPr>
          <w:noProof/>
          <w:lang w:val="kk-KZ"/>
        </w:rPr>
        <w:t xml:space="preserve"> сурет</w:t>
      </w:r>
    </w:p>
    <w:p w14:paraId="66B7E98A" w14:textId="74DC8DD7" w:rsidR="00621775" w:rsidRDefault="00543A95" w:rsidP="000A48F9">
      <w:pPr>
        <w:pStyle w:val="a3"/>
        <w:spacing w:after="0"/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  <w:lang w:val="kk-KZ"/>
        </w:rPr>
        <w:t>Сонымен қатар жүйе «Жауаптар» блогын бейнелейді.</w:t>
      </w:r>
    </w:p>
    <w:p w14:paraId="388744CD" w14:textId="77777777" w:rsidR="00AB70D8" w:rsidRPr="00FC036E" w:rsidRDefault="00AB70D8" w:rsidP="000A48F9">
      <w:pPr>
        <w:pStyle w:val="a5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673501" w14:textId="77777777" w:rsidR="00706F0B" w:rsidRPr="00FC036E" w:rsidRDefault="00706F0B" w:rsidP="000A48F9">
      <w:pPr>
        <w:spacing w:after="0" w:line="276" w:lineRule="auto"/>
        <w:ind w:left="1211"/>
        <w:jc w:val="both"/>
        <w:rPr>
          <w:rFonts w:cs="Times New Roman"/>
        </w:rPr>
      </w:pPr>
    </w:p>
    <w:p w14:paraId="6A693A9B" w14:textId="77777777" w:rsidR="00E150A3" w:rsidRPr="00FC036E" w:rsidRDefault="00E150A3" w:rsidP="000A48F9">
      <w:pPr>
        <w:pStyle w:val="a3"/>
        <w:spacing w:after="0" w:line="276" w:lineRule="auto"/>
        <w:ind w:left="0" w:firstLine="851"/>
        <w:jc w:val="both"/>
        <w:rPr>
          <w:rFonts w:cs="Times New Roman"/>
        </w:rPr>
      </w:pPr>
    </w:p>
    <w:p w14:paraId="61FA44F1" w14:textId="77777777" w:rsidR="00442B3C" w:rsidRPr="00FC036E" w:rsidRDefault="00442B3C" w:rsidP="000A48F9">
      <w:pPr>
        <w:pStyle w:val="a3"/>
        <w:spacing w:after="0" w:line="276" w:lineRule="auto"/>
        <w:ind w:left="1440"/>
        <w:jc w:val="both"/>
        <w:rPr>
          <w:rFonts w:cs="Times New Roman"/>
        </w:rPr>
      </w:pPr>
      <w:r w:rsidRPr="00FC036E">
        <w:rPr>
          <w:rFonts w:cs="Times New Roman"/>
          <w:color w:val="333333"/>
        </w:rPr>
        <w:lastRenderedPageBreak/>
        <w:br/>
      </w:r>
    </w:p>
    <w:p w14:paraId="5933BC53" w14:textId="01463D07" w:rsidR="0004716E" w:rsidRDefault="00543A95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kk-KZ"/>
        </w:rPr>
        <w:t xml:space="preserve">Билет таңдау қарастырылмаған </w:t>
      </w:r>
    </w:p>
    <w:p w14:paraId="30CC8FC6" w14:textId="78686725" w:rsidR="0004716E" w:rsidRPr="0004716E" w:rsidRDefault="00543A95" w:rsidP="000A48F9">
      <w:pPr>
        <w:ind w:firstLine="709"/>
        <w:jc w:val="both"/>
      </w:pPr>
      <w:r>
        <w:rPr>
          <w:lang w:val="kk-KZ"/>
        </w:rPr>
        <w:t>Егер қорытынды аттестаттауды өткізу үшін билеттерді бөлу қарастырылмайтын болса, білім</w:t>
      </w:r>
      <w:r w:rsidR="00F7079A">
        <w:rPr>
          <w:lang w:val="kk-KZ"/>
        </w:rPr>
        <w:t xml:space="preserve"> </w:t>
      </w:r>
      <w:r>
        <w:rPr>
          <w:lang w:val="kk-KZ"/>
        </w:rPr>
        <w:t>алушыда оқытушы енгізген тапсырма шығып тұрады.</w:t>
      </w:r>
      <w:r w:rsidR="0004716E">
        <w:t xml:space="preserve"> </w:t>
      </w:r>
    </w:p>
    <w:p w14:paraId="32B46DAE" w14:textId="77777777" w:rsidR="0004716E" w:rsidRDefault="0004716E" w:rsidP="000A48F9">
      <w:r>
        <w:rPr>
          <w:noProof/>
          <w:lang w:eastAsia="ru-RU"/>
        </w:rPr>
        <w:drawing>
          <wp:inline distT="0" distB="0" distL="0" distR="0" wp14:anchorId="1F7255D2" wp14:editId="00531DDA">
            <wp:extent cx="5940425" cy="3620135"/>
            <wp:effectExtent l="19050" t="19050" r="22225" b="184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013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4EE08261" w14:textId="77777777" w:rsidR="0004716E" w:rsidRPr="0004716E" w:rsidRDefault="0004716E" w:rsidP="000A48F9"/>
    <w:p w14:paraId="15F698BC" w14:textId="3039FE73" w:rsidR="00442B3C" w:rsidRPr="00743ABF" w:rsidRDefault="00442B3C" w:rsidP="000A48F9">
      <w:pPr>
        <w:pStyle w:val="3"/>
        <w:numPr>
          <w:ilvl w:val="1"/>
          <w:numId w:val="36"/>
        </w:numPr>
        <w:rPr>
          <w:rFonts w:ascii="Times New Roman" w:hAnsi="Times New Roman" w:cs="Times New Roman"/>
          <w:b/>
          <w:color w:val="auto"/>
        </w:rPr>
      </w:pPr>
      <w:r w:rsidRPr="00743ABF">
        <w:rPr>
          <w:rFonts w:ascii="Times New Roman" w:hAnsi="Times New Roman" w:cs="Times New Roman"/>
          <w:b/>
          <w:color w:val="auto"/>
        </w:rPr>
        <w:t>«</w:t>
      </w:r>
      <w:r w:rsidR="00F670AF">
        <w:rPr>
          <w:rFonts w:ascii="Times New Roman" w:hAnsi="Times New Roman" w:cs="Times New Roman"/>
          <w:b/>
          <w:color w:val="auto"/>
          <w:lang w:val="kk-KZ"/>
        </w:rPr>
        <w:t>Жауаптар</w:t>
      </w:r>
      <w:r w:rsidRPr="00743ABF">
        <w:rPr>
          <w:rFonts w:ascii="Times New Roman" w:hAnsi="Times New Roman" w:cs="Times New Roman"/>
          <w:b/>
          <w:color w:val="auto"/>
        </w:rPr>
        <w:t xml:space="preserve">» </w:t>
      </w:r>
      <w:r w:rsidR="00F670AF">
        <w:rPr>
          <w:rFonts w:ascii="Times New Roman" w:hAnsi="Times New Roman" w:cs="Times New Roman"/>
          <w:b/>
          <w:color w:val="auto"/>
          <w:lang w:val="kk-KZ"/>
        </w:rPr>
        <w:t>блогы</w:t>
      </w:r>
    </w:p>
    <w:p w14:paraId="304E2171" w14:textId="0711586B" w:rsidR="00442B3C" w:rsidRPr="00FC036E" w:rsidRDefault="00F670AF" w:rsidP="00C52146">
      <w:pPr>
        <w:spacing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  <w:lang w:val="kk-KZ"/>
        </w:rPr>
        <w:t>Жауаптар блогы шығып тұрады</w:t>
      </w:r>
      <w:r w:rsidR="00442B3C" w:rsidRPr="00FC036E">
        <w:rPr>
          <w:rFonts w:cs="Times New Roman"/>
        </w:rPr>
        <w:t xml:space="preserve">, </w:t>
      </w:r>
      <w:r>
        <w:rPr>
          <w:rFonts w:cs="Times New Roman"/>
          <w:lang w:val="kk-KZ"/>
        </w:rPr>
        <w:t>егер</w:t>
      </w:r>
      <w:r w:rsidR="00743ABF">
        <w:rPr>
          <w:rFonts w:cs="Times New Roman"/>
        </w:rPr>
        <w:t xml:space="preserve"> </w:t>
      </w:r>
      <w:r w:rsidR="00442B3C" w:rsidRPr="00FC036E">
        <w:rPr>
          <w:rFonts w:cs="Times New Roman"/>
        </w:rPr>
        <w:t>:</w:t>
      </w:r>
    </w:p>
    <w:p w14:paraId="4065A7EB" w14:textId="50A0E1B9" w:rsidR="00743ABF" w:rsidRDefault="00F670AF" w:rsidP="007C4B1C">
      <w:pPr>
        <w:pStyle w:val="a3"/>
        <w:numPr>
          <w:ilvl w:val="0"/>
          <w:numId w:val="26"/>
        </w:numPr>
        <w:spacing w:after="0" w:line="276" w:lineRule="auto"/>
        <w:ind w:left="1276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Қорытынды бақылау билет бойынша жүргізілетін болса, және білім алушы «Билет бойынша сұрақтарды көрсету» </w:t>
      </w:r>
      <w:r w:rsidR="00F7079A">
        <w:rPr>
          <w:rFonts w:cs="Times New Roman"/>
          <w:lang w:val="kk-KZ"/>
        </w:rPr>
        <w:t xml:space="preserve">батырмасын </w:t>
      </w:r>
      <w:r>
        <w:rPr>
          <w:rFonts w:cs="Times New Roman"/>
          <w:lang w:val="kk-KZ"/>
        </w:rPr>
        <w:t>бас</w:t>
      </w:r>
      <w:r w:rsidR="00F7079A">
        <w:rPr>
          <w:rFonts w:cs="Times New Roman"/>
          <w:lang w:val="kk-KZ"/>
        </w:rPr>
        <w:t>ып сұрақтарды</w:t>
      </w:r>
      <w:r>
        <w:rPr>
          <w:rFonts w:cs="Times New Roman"/>
          <w:lang w:val="kk-KZ"/>
        </w:rPr>
        <w:t xml:space="preserve"> </w:t>
      </w:r>
      <w:r w:rsidR="00F7079A">
        <w:rPr>
          <w:rFonts w:cs="Times New Roman"/>
          <w:lang w:val="kk-KZ"/>
        </w:rPr>
        <w:t xml:space="preserve">көрген кезде </w:t>
      </w:r>
    </w:p>
    <w:p w14:paraId="16E7C13C" w14:textId="79D4AAF3" w:rsidR="00442B3C" w:rsidRPr="006B3059" w:rsidRDefault="00F7079A" w:rsidP="007C4B1C">
      <w:pPr>
        <w:pStyle w:val="a3"/>
        <w:numPr>
          <w:ilvl w:val="0"/>
          <w:numId w:val="26"/>
        </w:numPr>
        <w:spacing w:after="0" w:line="276" w:lineRule="auto"/>
        <w:ind w:left="1276"/>
        <w:jc w:val="both"/>
        <w:rPr>
          <w:rFonts w:cs="Times New Roman"/>
        </w:rPr>
      </w:pPr>
      <w:r w:rsidRPr="00F7079A">
        <w:rPr>
          <w:rFonts w:cs="Times New Roman"/>
        </w:rPr>
        <w:t>•</w:t>
      </w:r>
      <w:r w:rsidRPr="00F7079A">
        <w:rPr>
          <w:rFonts w:cs="Times New Roman"/>
        </w:rPr>
        <w:tab/>
      </w:r>
      <w:proofErr w:type="spellStart"/>
      <w:r w:rsidRPr="00F7079A">
        <w:rPr>
          <w:rFonts w:cs="Times New Roman"/>
        </w:rPr>
        <w:t>Қорытынды</w:t>
      </w:r>
      <w:proofErr w:type="spellEnd"/>
      <w:r w:rsidRPr="00F7079A">
        <w:rPr>
          <w:rFonts w:cs="Times New Roman"/>
        </w:rPr>
        <w:t xml:space="preserve"> </w:t>
      </w:r>
      <w:proofErr w:type="spellStart"/>
      <w:r w:rsidRPr="00F7079A">
        <w:rPr>
          <w:rFonts w:cs="Times New Roman"/>
        </w:rPr>
        <w:t>бақылау</w:t>
      </w:r>
      <w:proofErr w:type="spellEnd"/>
      <w:r w:rsidRPr="00F7079A">
        <w:rPr>
          <w:rFonts w:cs="Times New Roman"/>
        </w:rPr>
        <w:t xml:space="preserve"> билет </w:t>
      </w:r>
      <w:proofErr w:type="spellStart"/>
      <w:r w:rsidRPr="00F7079A">
        <w:rPr>
          <w:rFonts w:cs="Times New Roman"/>
        </w:rPr>
        <w:t>бойынша</w:t>
      </w:r>
      <w:proofErr w:type="spellEnd"/>
      <w:r w:rsidRPr="00F7079A">
        <w:rPr>
          <w:rFonts w:cs="Times New Roman"/>
        </w:rPr>
        <w:t xml:space="preserve"> </w:t>
      </w:r>
      <w:r>
        <w:rPr>
          <w:rFonts w:cs="Times New Roman"/>
          <w:lang w:val="kk-KZ"/>
        </w:rPr>
        <w:t xml:space="preserve">емес, ал «Тапсырма» жолағында қорытынды бақылау тапсырмасы берілген жағдайда </w:t>
      </w:r>
    </w:p>
    <w:p w14:paraId="53ECCCA0" w14:textId="7270DE87" w:rsidR="006B3059" w:rsidRPr="00FC036E" w:rsidRDefault="00F7079A" w:rsidP="007C4B1C">
      <w:pPr>
        <w:pStyle w:val="a3"/>
        <w:numPr>
          <w:ilvl w:val="0"/>
          <w:numId w:val="26"/>
        </w:numPr>
        <w:spacing w:after="0" w:line="276" w:lineRule="auto"/>
        <w:ind w:left="1276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Қорытынды бақылау мерзімі мен уақыты келген кезде </w:t>
      </w:r>
    </w:p>
    <w:p w14:paraId="3E72E7F2" w14:textId="77777777" w:rsidR="00442B3C" w:rsidRPr="00FC036E" w:rsidRDefault="00442B3C" w:rsidP="00C52146">
      <w:pPr>
        <w:pStyle w:val="a3"/>
        <w:spacing w:after="0"/>
        <w:ind w:left="993"/>
        <w:jc w:val="both"/>
        <w:rPr>
          <w:rFonts w:cs="Times New Roman"/>
        </w:rPr>
      </w:pPr>
    </w:p>
    <w:p w14:paraId="5939163D" w14:textId="7C25763E" w:rsidR="00442B3C" w:rsidRPr="00FC036E" w:rsidRDefault="00F7079A" w:rsidP="009D47E9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>Аталмыш блокта төмендегілер шығып тұрады</w:t>
      </w:r>
      <w:r w:rsidR="00442B3C" w:rsidRPr="00FC036E">
        <w:rPr>
          <w:rFonts w:cs="Times New Roman"/>
        </w:rPr>
        <w:t xml:space="preserve">: </w:t>
      </w:r>
    </w:p>
    <w:p w14:paraId="7E170E81" w14:textId="3054CD65" w:rsidR="00442B3C" w:rsidRPr="00FC036E" w:rsidRDefault="00F7079A" w:rsidP="007C4B1C">
      <w:pPr>
        <w:pStyle w:val="a3"/>
        <w:numPr>
          <w:ilvl w:val="0"/>
          <w:numId w:val="25"/>
        </w:numPr>
        <w:spacing w:after="0" w:line="276" w:lineRule="auto"/>
        <w:ind w:left="1276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Билет бойынша жауаптарды енгізу үшін қажетті </w:t>
      </w:r>
      <w:r w:rsidR="00002E25">
        <w:rPr>
          <w:rFonts w:cs="Times New Roman"/>
          <w:lang w:val="kk-KZ"/>
        </w:rPr>
        <w:t>мәтін</w:t>
      </w:r>
      <w:r>
        <w:rPr>
          <w:rFonts w:cs="Times New Roman"/>
          <w:lang w:val="kk-KZ"/>
        </w:rPr>
        <w:t xml:space="preserve"> жолағы </w:t>
      </w:r>
    </w:p>
    <w:p w14:paraId="55945DBA" w14:textId="30F98481" w:rsidR="00442B3C" w:rsidRPr="00FC036E" w:rsidRDefault="00442B3C" w:rsidP="007C4B1C">
      <w:pPr>
        <w:pStyle w:val="a3"/>
        <w:numPr>
          <w:ilvl w:val="0"/>
          <w:numId w:val="25"/>
        </w:numPr>
        <w:spacing w:after="0" w:line="276" w:lineRule="auto"/>
        <w:ind w:left="1276"/>
        <w:jc w:val="both"/>
        <w:rPr>
          <w:rFonts w:cs="Times New Roman"/>
        </w:rPr>
      </w:pPr>
      <w:r w:rsidRPr="00FC036E">
        <w:rPr>
          <w:rFonts w:cs="Times New Roman"/>
        </w:rPr>
        <w:t xml:space="preserve"> «</w:t>
      </w:r>
      <w:r w:rsidR="00F7079A">
        <w:rPr>
          <w:rFonts w:cs="Times New Roman"/>
          <w:lang w:val="kk-KZ"/>
        </w:rPr>
        <w:t>Файлды жүктеу</w:t>
      </w:r>
      <w:r w:rsidRPr="00FC036E">
        <w:rPr>
          <w:rFonts w:cs="Times New Roman"/>
        </w:rPr>
        <w:t>»</w:t>
      </w:r>
      <w:r w:rsidR="00F7079A">
        <w:rPr>
          <w:rFonts w:cs="Times New Roman"/>
          <w:lang w:val="kk-KZ"/>
        </w:rPr>
        <w:t xml:space="preserve"> батырмасы</w:t>
      </w:r>
    </w:p>
    <w:p w14:paraId="37DC93F2" w14:textId="720C36F9" w:rsidR="00442B3C" w:rsidRPr="00FC036E" w:rsidRDefault="00F7079A" w:rsidP="00C52146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«Файлды жүктеу» батырмасын басу барысында жүйе бірнеше файлдарды енгізуге мүмкіндік береді. </w:t>
      </w:r>
    </w:p>
    <w:p w14:paraId="2424698E" w14:textId="1A31F025" w:rsidR="00442B3C" w:rsidRPr="00FC036E" w:rsidRDefault="00F7079A" w:rsidP="00C52146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>Енгізілген файлдардың атауы сілтеме ре</w:t>
      </w:r>
      <w:r w:rsidR="00002E25">
        <w:rPr>
          <w:rFonts w:cs="Times New Roman"/>
          <w:lang w:val="kk-KZ"/>
        </w:rPr>
        <w:t>т</w:t>
      </w:r>
      <w:r>
        <w:rPr>
          <w:rFonts w:cs="Times New Roman"/>
          <w:lang w:val="kk-KZ"/>
        </w:rPr>
        <w:t xml:space="preserve">інде шығып тұрады, </w:t>
      </w:r>
      <w:r w:rsidR="00E97317">
        <w:rPr>
          <w:rFonts w:cs="Times New Roman"/>
          <w:lang w:val="kk-KZ"/>
        </w:rPr>
        <w:t>сілтемеге өту кезінд</w:t>
      </w:r>
      <w:r w:rsidR="00002E25">
        <w:rPr>
          <w:rFonts w:cs="Times New Roman"/>
          <w:lang w:val="kk-KZ"/>
        </w:rPr>
        <w:t>е</w:t>
      </w:r>
      <w:r w:rsidR="00E97317">
        <w:rPr>
          <w:rFonts w:cs="Times New Roman"/>
          <w:lang w:val="kk-KZ"/>
        </w:rPr>
        <w:t xml:space="preserve"> жүйе енгізілген файлды жүктейді.</w:t>
      </w:r>
      <w:r w:rsidR="00442B3C" w:rsidRPr="00FC036E">
        <w:rPr>
          <w:rFonts w:cs="Times New Roman"/>
        </w:rPr>
        <w:t xml:space="preserve"> </w:t>
      </w:r>
    </w:p>
    <w:p w14:paraId="23F240BC" w14:textId="17948AB7" w:rsidR="00845A03" w:rsidRDefault="00E97317" w:rsidP="00C52146">
      <w:pPr>
        <w:pStyle w:val="a3"/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Әр жүкелген файлға «Өшіру» белгі-батырмасы қарастырылған, ол өз кезегінде жүктелген файлды өшіруге мүмкіндік береді. </w:t>
      </w:r>
    </w:p>
    <w:p w14:paraId="1FAA1F1A" w14:textId="77777777" w:rsidR="00743ABF" w:rsidRDefault="00743ABF" w:rsidP="00C52146">
      <w:pPr>
        <w:pStyle w:val="a3"/>
        <w:spacing w:after="0"/>
        <w:ind w:left="0" w:firstLine="709"/>
        <w:jc w:val="both"/>
        <w:rPr>
          <w:rFonts w:cs="Times New Roman"/>
        </w:rPr>
      </w:pPr>
    </w:p>
    <w:p w14:paraId="5C77E1C4" w14:textId="77777777" w:rsidR="00743ABF" w:rsidRDefault="00743ABF" w:rsidP="00743ABF">
      <w:pPr>
        <w:pStyle w:val="a3"/>
        <w:keepNext/>
        <w:spacing w:after="0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FACEF64" wp14:editId="786895D6">
            <wp:extent cx="5940425" cy="2224405"/>
            <wp:effectExtent l="19050" t="19050" r="22225" b="2349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440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7E1CF451" w14:textId="30BF8487" w:rsidR="00743ABF" w:rsidRPr="00E97317" w:rsidRDefault="00743ABF" w:rsidP="00743ABF">
      <w:pPr>
        <w:pStyle w:val="ae"/>
        <w:jc w:val="both"/>
        <w:rPr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7</w:t>
        </w:r>
      </w:fldSimple>
      <w:r w:rsidR="00E97317">
        <w:rPr>
          <w:noProof/>
          <w:lang w:val="kk-KZ"/>
        </w:rPr>
        <w:t xml:space="preserve"> сурет</w:t>
      </w:r>
    </w:p>
    <w:p w14:paraId="37D5B8A5" w14:textId="77777777" w:rsidR="00442B3C" w:rsidRPr="00FC036E" w:rsidRDefault="00442B3C" w:rsidP="00C52146">
      <w:pPr>
        <w:pStyle w:val="a3"/>
        <w:spacing w:after="0"/>
        <w:ind w:left="993"/>
        <w:jc w:val="both"/>
        <w:rPr>
          <w:rFonts w:cs="Times New Roman"/>
          <w:lang w:val="kk-KZ"/>
        </w:rPr>
      </w:pPr>
    </w:p>
    <w:p w14:paraId="1D19571A" w14:textId="2A3F3079" w:rsidR="00442B3C" w:rsidRPr="00292EE6" w:rsidRDefault="00E97317" w:rsidP="007D4234">
      <w:pPr>
        <w:spacing w:after="0" w:line="276" w:lineRule="auto"/>
        <w:ind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Егер жауап</w:t>
      </w:r>
      <w:r w:rsidR="00292EE6">
        <w:rPr>
          <w:rFonts w:cs="Times New Roman"/>
          <w:lang w:val="kk-KZ"/>
        </w:rPr>
        <w:t xml:space="preserve"> жазуға арналған </w:t>
      </w:r>
      <w:r>
        <w:rPr>
          <w:rFonts w:cs="Times New Roman"/>
          <w:lang w:val="kk-KZ"/>
        </w:rPr>
        <w:t xml:space="preserve">көпжолды </w:t>
      </w:r>
      <w:r w:rsidR="00002E25">
        <w:rPr>
          <w:rFonts w:cs="Times New Roman"/>
          <w:lang w:val="kk-KZ"/>
        </w:rPr>
        <w:t>мәтін</w:t>
      </w:r>
      <w:r w:rsidR="00292EE6">
        <w:rPr>
          <w:rFonts w:cs="Times New Roman"/>
          <w:lang w:val="kk-KZ"/>
        </w:rPr>
        <w:t xml:space="preserve"> жолағында </w:t>
      </w:r>
      <w:r w:rsidR="00002E25">
        <w:rPr>
          <w:rFonts w:cs="Times New Roman"/>
          <w:lang w:val="kk-KZ"/>
        </w:rPr>
        <w:t>кем</w:t>
      </w:r>
      <w:r w:rsidR="00292EE6">
        <w:rPr>
          <w:rFonts w:cs="Times New Roman"/>
          <w:lang w:val="kk-KZ"/>
        </w:rPr>
        <w:t xml:space="preserve"> дегенде 10 белгі немесе бир файл енгізілген жағдайда </w:t>
      </w:r>
      <w:r>
        <w:rPr>
          <w:rFonts w:cs="Times New Roman"/>
          <w:lang w:val="kk-KZ"/>
        </w:rPr>
        <w:t>«Сақтау» батырмасы</w:t>
      </w:r>
      <w:r w:rsidR="00292EE6">
        <w:rPr>
          <w:rFonts w:cs="Times New Roman"/>
          <w:lang w:val="kk-KZ"/>
        </w:rPr>
        <w:t xml:space="preserve"> белсенді</w:t>
      </w:r>
      <w:r>
        <w:rPr>
          <w:rFonts w:cs="Times New Roman"/>
          <w:lang w:val="kk-KZ"/>
        </w:rPr>
        <w:t xml:space="preserve"> </w:t>
      </w:r>
      <w:r w:rsidR="00292EE6">
        <w:rPr>
          <w:rFonts w:cs="Times New Roman"/>
          <w:lang w:val="kk-KZ"/>
        </w:rPr>
        <w:t>болады. Сақтау барысында мәліметтерді тек қана білім алушы ғана көре алады.</w:t>
      </w:r>
      <w:r w:rsidR="007D4234" w:rsidRPr="00292EE6">
        <w:rPr>
          <w:rFonts w:cs="Times New Roman"/>
          <w:lang w:val="kk-KZ"/>
        </w:rPr>
        <w:t xml:space="preserve"> </w:t>
      </w:r>
    </w:p>
    <w:p w14:paraId="702F4D05" w14:textId="5A85F818" w:rsidR="007D4234" w:rsidRPr="008810C6" w:rsidRDefault="00292EE6" w:rsidP="007D4234">
      <w:pPr>
        <w:pStyle w:val="a3"/>
        <w:spacing w:after="0" w:line="276" w:lineRule="auto"/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«Жауапты жіберу» батырмасы білім алушыға қорытынды бақылау бойынша жауаптарды жіберуге мүмкіндік береді. </w:t>
      </w:r>
    </w:p>
    <w:p w14:paraId="6B721E9E" w14:textId="1C9FCE52" w:rsidR="006B3059" w:rsidRPr="008810C6" w:rsidRDefault="00292EE6" w:rsidP="00292EE6">
      <w:pPr>
        <w:pStyle w:val="a3"/>
        <w:spacing w:after="0" w:line="276" w:lineRule="auto"/>
        <w:ind w:left="0" w:firstLine="709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Аталмыш батырма белсенді </w:t>
      </w:r>
      <w:r w:rsidRPr="00292EE6">
        <w:rPr>
          <w:rFonts w:cs="Times New Roman"/>
          <w:lang w:val="kk-KZ"/>
        </w:rPr>
        <w:t>түрде көрсетіледі, егер</w:t>
      </w:r>
    </w:p>
    <w:p w14:paraId="51F2E06E" w14:textId="4EFC2458" w:rsidR="00292EE6" w:rsidRPr="008810C6" w:rsidRDefault="00292EE6" w:rsidP="00292EE6">
      <w:pPr>
        <w:pStyle w:val="a3"/>
        <w:numPr>
          <w:ilvl w:val="0"/>
          <w:numId w:val="46"/>
        </w:numPr>
        <w:spacing w:after="0" w:line="276" w:lineRule="auto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«Жауап» блогында жауап берілгенде </w:t>
      </w:r>
      <w:r w:rsidRPr="008810C6">
        <w:rPr>
          <w:rFonts w:cs="Times New Roman"/>
          <w:lang w:val="kk-KZ"/>
        </w:rPr>
        <w:t>(</w:t>
      </w:r>
      <w:r>
        <w:rPr>
          <w:rFonts w:cs="Times New Roman"/>
          <w:lang w:val="kk-KZ"/>
        </w:rPr>
        <w:t>кем дегенде 10 белгі</w:t>
      </w:r>
      <w:r w:rsidRPr="008810C6">
        <w:rPr>
          <w:rFonts w:cs="Times New Roman"/>
          <w:lang w:val="kk-KZ"/>
        </w:rPr>
        <w:t>)</w:t>
      </w:r>
      <w:r>
        <w:rPr>
          <w:rFonts w:cs="Times New Roman"/>
          <w:lang w:val="kk-KZ"/>
        </w:rPr>
        <w:t xml:space="preserve"> </w:t>
      </w:r>
    </w:p>
    <w:p w14:paraId="140D7303" w14:textId="5EC583D1" w:rsidR="006B3059" w:rsidRDefault="00292EE6" w:rsidP="006B3059">
      <w:pPr>
        <w:pStyle w:val="a3"/>
        <w:numPr>
          <w:ilvl w:val="0"/>
          <w:numId w:val="4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Немесе кем дегенде  бир файл бекітілген болса </w:t>
      </w:r>
    </w:p>
    <w:p w14:paraId="6301E4DF" w14:textId="41AFAA22" w:rsidR="006B3059" w:rsidRDefault="00BC1258" w:rsidP="006B3059">
      <w:pPr>
        <w:pStyle w:val="a3"/>
        <w:numPr>
          <w:ilvl w:val="0"/>
          <w:numId w:val="4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Қорытынды бақылауды аяқтау уақыты келмеген жағдайда </w:t>
      </w:r>
    </w:p>
    <w:p w14:paraId="4363E24C" w14:textId="77777777" w:rsidR="00292EE6" w:rsidRPr="00BC1258" w:rsidRDefault="00292EE6" w:rsidP="00BC1258">
      <w:pPr>
        <w:spacing w:after="0" w:line="276" w:lineRule="auto"/>
        <w:ind w:left="1069"/>
        <w:jc w:val="both"/>
        <w:rPr>
          <w:rFonts w:cs="Times New Roman"/>
        </w:rPr>
      </w:pPr>
    </w:p>
    <w:p w14:paraId="5AB63459" w14:textId="77777777" w:rsidR="007D4234" w:rsidRDefault="007D4234" w:rsidP="007D4234">
      <w:pPr>
        <w:pStyle w:val="a3"/>
        <w:spacing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1B032568" w14:textId="42B39FA6" w:rsidR="00A47AB9" w:rsidRDefault="00BC1258" w:rsidP="00102F94">
      <w:pPr>
        <w:pStyle w:val="a3"/>
        <w:ind w:left="0" w:firstLine="709"/>
        <w:jc w:val="both"/>
        <w:rPr>
          <w:rFonts w:cs="Times New Roman"/>
        </w:rPr>
      </w:pPr>
      <w:r>
        <w:rPr>
          <w:rFonts w:cs="Times New Roman"/>
          <w:lang w:val="kk-KZ"/>
        </w:rPr>
        <w:t xml:space="preserve">Жауап жіберілгеннен кейін, жүйе жолақтарды бұғаттайды, </w:t>
      </w:r>
      <w:r w:rsidRPr="00BC1258">
        <w:rPr>
          <w:rFonts w:cs="Times New Roman"/>
          <w:lang w:val="kk-KZ"/>
        </w:rPr>
        <w:t xml:space="preserve">сақтау және жауап жіберу </w:t>
      </w:r>
      <w:r>
        <w:rPr>
          <w:rFonts w:cs="Times New Roman"/>
          <w:lang w:val="kk-KZ"/>
        </w:rPr>
        <w:t>батырмаларын</w:t>
      </w:r>
      <w:r w:rsidRPr="00BC1258">
        <w:rPr>
          <w:rFonts w:cs="Times New Roman"/>
          <w:lang w:val="kk-KZ"/>
        </w:rPr>
        <w:t xml:space="preserve"> жасырады</w:t>
      </w:r>
      <w:r w:rsidR="00102F94">
        <w:rPr>
          <w:rFonts w:cs="Times New Roman"/>
        </w:rPr>
        <w:t xml:space="preserve">, </w:t>
      </w:r>
      <w:proofErr w:type="spellStart"/>
      <w:r w:rsidRPr="00BC1258">
        <w:rPr>
          <w:rFonts w:cs="Times New Roman"/>
        </w:rPr>
        <w:t>жауапты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жіберу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уақытын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белгілейді</w:t>
      </w:r>
      <w:proofErr w:type="spellEnd"/>
      <w:r>
        <w:rPr>
          <w:rFonts w:cs="Times New Roman"/>
          <w:lang w:val="kk-KZ"/>
        </w:rPr>
        <w:t xml:space="preserve">. </w:t>
      </w:r>
      <w:proofErr w:type="spellStart"/>
      <w:r w:rsidRPr="00BC1258">
        <w:rPr>
          <w:rFonts w:cs="Times New Roman"/>
        </w:rPr>
        <w:t>Жіберілген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деректер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оқытушыға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қарау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үшін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қол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жетімді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болады</w:t>
      </w:r>
      <w:proofErr w:type="spellEnd"/>
      <w:r w:rsidRPr="00BC1258">
        <w:rPr>
          <w:rFonts w:cs="Times New Roman"/>
        </w:rPr>
        <w:t>.</w:t>
      </w:r>
    </w:p>
    <w:p w14:paraId="62BECFE9" w14:textId="77777777" w:rsidR="00373337" w:rsidRDefault="00373337" w:rsidP="00373337">
      <w:pPr>
        <w:pStyle w:val="a3"/>
        <w:keepNext/>
        <w:ind w:left="0"/>
        <w:jc w:val="both"/>
      </w:pPr>
      <w:r>
        <w:rPr>
          <w:noProof/>
          <w:lang w:eastAsia="ru-RU"/>
        </w:rPr>
        <w:drawing>
          <wp:inline distT="0" distB="0" distL="0" distR="0" wp14:anchorId="5F491806" wp14:editId="122B9625">
            <wp:extent cx="4124325" cy="3412514"/>
            <wp:effectExtent l="19050" t="19050" r="9525" b="16510"/>
            <wp:docPr id="44" name="Рисунок 1" descr="C:\Users\Svetl\AppData\Local\Temp\SNAGHTML6d81d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\AppData\Local\Temp\SNAGHTML6d81d9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96" cy="342076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4D3B0246" w14:textId="259F1E63" w:rsidR="00373337" w:rsidRPr="00BC1258" w:rsidRDefault="00373337" w:rsidP="00373337">
      <w:pPr>
        <w:pStyle w:val="ae"/>
        <w:jc w:val="both"/>
        <w:rPr>
          <w:rFonts w:cs="Times New Roman"/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8</w:t>
        </w:r>
      </w:fldSimple>
      <w:r w:rsidR="00BC1258">
        <w:rPr>
          <w:noProof/>
          <w:lang w:val="kk-KZ"/>
        </w:rPr>
        <w:t xml:space="preserve"> сурет</w:t>
      </w:r>
    </w:p>
    <w:p w14:paraId="1AF6F97E" w14:textId="7694DB2C" w:rsidR="00A47AB9" w:rsidRPr="00E51B31" w:rsidRDefault="00BC1258" w:rsidP="00A47AB9">
      <w:pPr>
        <w:pStyle w:val="a3"/>
        <w:rPr>
          <w:rFonts w:cs="Times New Roman"/>
        </w:rPr>
      </w:pPr>
      <w:proofErr w:type="spellStart"/>
      <w:r w:rsidRPr="00BC1258">
        <w:rPr>
          <w:rFonts w:cs="Times New Roman"/>
        </w:rPr>
        <w:lastRenderedPageBreak/>
        <w:t>Жұмысты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тексергеннен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кейін</w:t>
      </w:r>
      <w:proofErr w:type="spellEnd"/>
      <w:r w:rsidRPr="00BC1258">
        <w:rPr>
          <w:rFonts w:cs="Times New Roman"/>
        </w:rPr>
        <w:t xml:space="preserve"> </w:t>
      </w:r>
      <w:r>
        <w:rPr>
          <w:rFonts w:cs="Times New Roman"/>
          <w:lang w:val="kk-KZ"/>
        </w:rPr>
        <w:t>оқытушы</w:t>
      </w:r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қорытынды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бақылауға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баға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береді</w:t>
      </w:r>
      <w:proofErr w:type="spellEnd"/>
      <w:r w:rsidRPr="00BC1258">
        <w:rPr>
          <w:rFonts w:cs="Times New Roman"/>
        </w:rPr>
        <w:t xml:space="preserve">. </w:t>
      </w:r>
      <w:proofErr w:type="spellStart"/>
      <w:r w:rsidRPr="00BC1258">
        <w:rPr>
          <w:rFonts w:cs="Times New Roman"/>
        </w:rPr>
        <w:t>Бұл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баға</w:t>
      </w:r>
      <w:proofErr w:type="spellEnd"/>
      <w:r w:rsidRPr="00BC1258">
        <w:rPr>
          <w:rFonts w:cs="Times New Roman"/>
        </w:rPr>
        <w:t xml:space="preserve"> </w:t>
      </w:r>
      <w:r>
        <w:rPr>
          <w:rFonts w:cs="Times New Roman"/>
          <w:lang w:val="kk-KZ"/>
        </w:rPr>
        <w:t xml:space="preserve">сонымен қатар </w:t>
      </w:r>
      <w:proofErr w:type="spellStart"/>
      <w:r w:rsidRPr="00BC1258">
        <w:rPr>
          <w:rFonts w:cs="Times New Roman"/>
        </w:rPr>
        <w:t>журналда</w:t>
      </w:r>
      <w:proofErr w:type="spellEnd"/>
      <w:r w:rsidRPr="00BC1258">
        <w:rPr>
          <w:rFonts w:cs="Times New Roman"/>
        </w:rPr>
        <w:t xml:space="preserve"> да </w:t>
      </w:r>
      <w:proofErr w:type="spellStart"/>
      <w:r w:rsidRPr="00BC1258">
        <w:rPr>
          <w:rFonts w:cs="Times New Roman"/>
        </w:rPr>
        <w:t>көрсетіледі</w:t>
      </w:r>
      <w:proofErr w:type="spellEnd"/>
      <w:r w:rsidRPr="00BC1258">
        <w:rPr>
          <w:rFonts w:cs="Times New Roman"/>
        </w:rPr>
        <w:t>.</w:t>
      </w:r>
    </w:p>
    <w:p w14:paraId="0FCE0E4C" w14:textId="77777777" w:rsidR="00FC0DB9" w:rsidRDefault="00FC0DB9" w:rsidP="00FC0DB9">
      <w:pPr>
        <w:keepNext/>
      </w:pPr>
      <w:r>
        <w:rPr>
          <w:noProof/>
          <w:lang w:eastAsia="ru-RU"/>
        </w:rPr>
        <w:drawing>
          <wp:inline distT="0" distB="0" distL="0" distR="0" wp14:anchorId="2D2BB580" wp14:editId="00DEC1DA">
            <wp:extent cx="5940425" cy="4399915"/>
            <wp:effectExtent l="19050" t="19050" r="22225" b="196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991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6F0743F0" w14:textId="17D84A08" w:rsidR="00A47AB9" w:rsidRPr="00BC1258" w:rsidRDefault="00FC0DB9" w:rsidP="00FC0DB9">
      <w:pPr>
        <w:pStyle w:val="ae"/>
        <w:rPr>
          <w:rFonts w:cs="Times New Roman"/>
          <w:lang w:val="kk-KZ"/>
        </w:rPr>
      </w:pPr>
      <w:r>
        <w:t xml:space="preserve"> </w:t>
      </w:r>
      <w:fldSimple w:instr=" SEQ Рисунок \* ARABIC ">
        <w:r w:rsidR="008F101C">
          <w:rPr>
            <w:noProof/>
          </w:rPr>
          <w:t>9</w:t>
        </w:r>
      </w:fldSimple>
      <w:r w:rsidR="00BC1258">
        <w:rPr>
          <w:noProof/>
          <w:lang w:val="kk-KZ"/>
        </w:rPr>
        <w:t xml:space="preserve"> сурет</w:t>
      </w:r>
    </w:p>
    <w:p w14:paraId="7B92B221" w14:textId="45C89F1D" w:rsidR="00BC1258" w:rsidRDefault="00BC1258" w:rsidP="00BC1258">
      <w:pPr>
        <w:pStyle w:val="a3"/>
        <w:numPr>
          <w:ilvl w:val="1"/>
          <w:numId w:val="49"/>
        </w:numPr>
        <w:spacing w:after="0"/>
        <w:jc w:val="both"/>
        <w:rPr>
          <w:rFonts w:eastAsiaTheme="majorEastAsia" w:cs="Times New Roman"/>
          <w:b/>
        </w:rPr>
      </w:pPr>
      <w:r w:rsidRPr="00BC1258">
        <w:rPr>
          <w:rFonts w:eastAsiaTheme="majorEastAsia" w:cs="Times New Roman"/>
          <w:b/>
        </w:rPr>
        <w:t>"</w:t>
      </w:r>
      <w:proofErr w:type="spellStart"/>
      <w:r w:rsidRPr="00BC1258">
        <w:rPr>
          <w:rFonts w:eastAsiaTheme="majorEastAsia" w:cs="Times New Roman"/>
          <w:b/>
        </w:rPr>
        <w:t>Емтиханның</w:t>
      </w:r>
      <w:proofErr w:type="spellEnd"/>
      <w:r w:rsidRPr="00BC1258">
        <w:rPr>
          <w:rFonts w:eastAsiaTheme="majorEastAsia" w:cs="Times New Roman"/>
          <w:b/>
        </w:rPr>
        <w:t xml:space="preserve"> </w:t>
      </w:r>
      <w:proofErr w:type="spellStart"/>
      <w:r w:rsidRPr="00BC1258">
        <w:rPr>
          <w:rFonts w:eastAsiaTheme="majorEastAsia" w:cs="Times New Roman"/>
          <w:b/>
        </w:rPr>
        <w:t>бейнежазбасы</w:t>
      </w:r>
      <w:proofErr w:type="spellEnd"/>
      <w:r w:rsidRPr="00BC1258">
        <w:rPr>
          <w:rFonts w:eastAsiaTheme="majorEastAsia" w:cs="Times New Roman"/>
          <w:b/>
        </w:rPr>
        <w:t xml:space="preserve"> бар»</w:t>
      </w:r>
    </w:p>
    <w:p w14:paraId="420E59E0" w14:textId="474810DD" w:rsidR="00176AFB" w:rsidRPr="00BC1258" w:rsidRDefault="00BC1258" w:rsidP="00BC1258">
      <w:pPr>
        <w:spacing w:after="0"/>
        <w:ind w:left="709"/>
        <w:jc w:val="both"/>
        <w:rPr>
          <w:rFonts w:cs="Times New Roman"/>
        </w:rPr>
      </w:pPr>
      <w:proofErr w:type="spellStart"/>
      <w:r w:rsidRPr="00BC1258">
        <w:rPr>
          <w:rFonts w:cs="Times New Roman"/>
        </w:rPr>
        <w:t>Егер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қорытынды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бақылау</w:t>
      </w:r>
      <w:proofErr w:type="spellEnd"/>
      <w:r w:rsidRPr="00BC1258">
        <w:rPr>
          <w:rFonts w:cs="Times New Roman"/>
        </w:rPr>
        <w:t xml:space="preserve"> </w:t>
      </w:r>
      <w:r>
        <w:rPr>
          <w:rFonts w:cs="Times New Roman"/>
          <w:lang w:val="kk-KZ"/>
        </w:rPr>
        <w:t>өткізу барысы</w:t>
      </w:r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бейнежазба</w:t>
      </w:r>
      <w:proofErr w:type="spellEnd"/>
      <w:r>
        <w:rPr>
          <w:rFonts w:cs="Times New Roman"/>
          <w:lang w:val="kk-KZ"/>
        </w:rPr>
        <w:t>ға түсірілген жағдайда</w:t>
      </w:r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және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қызметкер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білім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алушылар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үшін</w:t>
      </w:r>
      <w:proofErr w:type="spellEnd"/>
      <w:r w:rsidRPr="00BC1258">
        <w:rPr>
          <w:rFonts w:cs="Times New Roman"/>
        </w:rPr>
        <w:t xml:space="preserve"> осы </w:t>
      </w:r>
      <w:proofErr w:type="spellStart"/>
      <w:r w:rsidRPr="00BC1258">
        <w:rPr>
          <w:rFonts w:cs="Times New Roman"/>
        </w:rPr>
        <w:t>бейнежазбаны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көруге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мүмкіндік</w:t>
      </w:r>
      <w:proofErr w:type="spellEnd"/>
      <w:r w:rsidRPr="00BC1258">
        <w:rPr>
          <w:rFonts w:cs="Times New Roman"/>
        </w:rPr>
        <w:t xml:space="preserve"> берсе, </w:t>
      </w:r>
      <w:proofErr w:type="spellStart"/>
      <w:r w:rsidRPr="00BC1258">
        <w:rPr>
          <w:rFonts w:cs="Times New Roman"/>
        </w:rPr>
        <w:t>онда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білім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алушыларға</w:t>
      </w:r>
      <w:proofErr w:type="spellEnd"/>
      <w:r w:rsidRPr="00BC1258">
        <w:rPr>
          <w:rFonts w:cs="Times New Roman"/>
        </w:rPr>
        <w:t xml:space="preserve"> </w:t>
      </w:r>
      <w:r w:rsidR="00002E25">
        <w:rPr>
          <w:rFonts w:cs="Times New Roman"/>
          <w:lang w:val="kk-KZ"/>
        </w:rPr>
        <w:t>аталмыш</w:t>
      </w:r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бейнежазбаға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сілтеме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көрсетілетін</w:t>
      </w:r>
      <w:proofErr w:type="spellEnd"/>
      <w:r w:rsidRPr="00BC1258">
        <w:rPr>
          <w:rFonts w:cs="Times New Roman"/>
        </w:rPr>
        <w:t xml:space="preserve"> </w:t>
      </w:r>
      <w:proofErr w:type="spellStart"/>
      <w:r w:rsidRPr="00BC1258">
        <w:rPr>
          <w:rFonts w:cs="Times New Roman"/>
        </w:rPr>
        <w:t>болады</w:t>
      </w:r>
      <w:proofErr w:type="spellEnd"/>
      <w:r w:rsidRPr="00BC1258">
        <w:rPr>
          <w:rFonts w:cs="Times New Roman"/>
        </w:rPr>
        <w:t>.</w:t>
      </w:r>
      <w:r w:rsidR="003E1891">
        <w:rPr>
          <w:rFonts w:cs="Times New Roman"/>
          <w:lang w:val="kk-KZ"/>
        </w:rPr>
        <w:t xml:space="preserve"> </w:t>
      </w:r>
    </w:p>
    <w:p w14:paraId="3B9ABABF" w14:textId="77777777" w:rsidR="00176AFB" w:rsidRDefault="00176AFB" w:rsidP="00176AFB">
      <w:pPr>
        <w:pStyle w:val="a3"/>
        <w:spacing w:after="0"/>
        <w:ind w:left="432"/>
        <w:jc w:val="both"/>
        <w:rPr>
          <w:rFonts w:cs="Times New Roman"/>
        </w:rPr>
      </w:pPr>
    </w:p>
    <w:p w14:paraId="39FAF918" w14:textId="77777777" w:rsidR="00176AFB" w:rsidRDefault="00176AFB" w:rsidP="00176AFB">
      <w:pPr>
        <w:pStyle w:val="a3"/>
        <w:keepNext/>
        <w:spacing w:after="0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CBF6D35" wp14:editId="56CD801E">
            <wp:extent cx="5940425" cy="1008380"/>
            <wp:effectExtent l="19050" t="19050" r="22225" b="203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838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6C32E109" w14:textId="5678AE23" w:rsidR="00176AFB" w:rsidRPr="003E1891" w:rsidRDefault="00176AFB" w:rsidP="00176AFB">
      <w:pPr>
        <w:pStyle w:val="ae"/>
        <w:jc w:val="both"/>
        <w:rPr>
          <w:rFonts w:cs="Times New Roman"/>
          <w:lang w:val="kk-KZ"/>
        </w:rPr>
      </w:pPr>
      <w:r>
        <w:t xml:space="preserve"> </w:t>
      </w:r>
      <w:r w:rsidR="00575739">
        <w:rPr>
          <w:noProof/>
        </w:rPr>
        <w:fldChar w:fldCharType="begin"/>
      </w:r>
      <w:r w:rsidR="00575739">
        <w:rPr>
          <w:noProof/>
        </w:rPr>
        <w:instrText xml:space="preserve"> SEQ Рисунок \* ARABIC </w:instrText>
      </w:r>
      <w:r w:rsidR="00575739">
        <w:rPr>
          <w:noProof/>
        </w:rPr>
        <w:fldChar w:fldCharType="separate"/>
      </w:r>
      <w:r w:rsidR="008F101C">
        <w:rPr>
          <w:noProof/>
        </w:rPr>
        <w:t>10</w:t>
      </w:r>
      <w:r w:rsidR="00575739">
        <w:rPr>
          <w:noProof/>
        </w:rPr>
        <w:fldChar w:fldCharType="end"/>
      </w:r>
      <w:r w:rsidR="003E1891">
        <w:rPr>
          <w:noProof/>
          <w:lang w:val="kk-KZ"/>
        </w:rPr>
        <w:t xml:space="preserve"> сурет</w:t>
      </w:r>
    </w:p>
    <w:p w14:paraId="76F015DF" w14:textId="77777777" w:rsidR="00176AFB" w:rsidRPr="00FC036E" w:rsidRDefault="00176AFB" w:rsidP="00176AFB">
      <w:pPr>
        <w:ind w:firstLine="720"/>
        <w:jc w:val="both"/>
        <w:rPr>
          <w:rFonts w:cs="Times New Roman"/>
        </w:rPr>
      </w:pPr>
    </w:p>
    <w:p w14:paraId="7383F2BC" w14:textId="77777777" w:rsidR="00176AFB" w:rsidRDefault="00176AFB"/>
    <w:sectPr w:rsidR="001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65F"/>
    <w:multiLevelType w:val="hybridMultilevel"/>
    <w:tmpl w:val="F94436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E491E"/>
    <w:multiLevelType w:val="hybridMultilevel"/>
    <w:tmpl w:val="79C2A98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C1EB4"/>
    <w:multiLevelType w:val="hybridMultilevel"/>
    <w:tmpl w:val="36886BA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6E5A"/>
    <w:multiLevelType w:val="hybridMultilevel"/>
    <w:tmpl w:val="A5C29E4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11167"/>
    <w:multiLevelType w:val="hybridMultilevel"/>
    <w:tmpl w:val="F54ABC1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0D3BB6"/>
    <w:multiLevelType w:val="hybridMultilevel"/>
    <w:tmpl w:val="CDC6C0FA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347F51"/>
    <w:multiLevelType w:val="hybridMultilevel"/>
    <w:tmpl w:val="3A9E156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94600C"/>
    <w:multiLevelType w:val="multilevel"/>
    <w:tmpl w:val="2000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C91BD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415B5"/>
    <w:multiLevelType w:val="hybridMultilevel"/>
    <w:tmpl w:val="1E1A52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F13"/>
    <w:multiLevelType w:val="hybridMultilevel"/>
    <w:tmpl w:val="172A0A5A"/>
    <w:lvl w:ilvl="0" w:tplc="2000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0B95D51"/>
    <w:multiLevelType w:val="hybridMultilevel"/>
    <w:tmpl w:val="556CA7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D6C"/>
    <w:multiLevelType w:val="hybridMultilevel"/>
    <w:tmpl w:val="4CEA199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5805CA"/>
    <w:multiLevelType w:val="hybridMultilevel"/>
    <w:tmpl w:val="9B522D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7006"/>
    <w:multiLevelType w:val="hybridMultilevel"/>
    <w:tmpl w:val="C53E6D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488B"/>
    <w:multiLevelType w:val="hybridMultilevel"/>
    <w:tmpl w:val="A672DEAA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F55525"/>
    <w:multiLevelType w:val="hybridMultilevel"/>
    <w:tmpl w:val="516402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8C05F6"/>
    <w:multiLevelType w:val="multilevel"/>
    <w:tmpl w:val="A55A1F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EE1592"/>
    <w:multiLevelType w:val="hybridMultilevel"/>
    <w:tmpl w:val="60FE56B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B1A8D"/>
    <w:multiLevelType w:val="hybridMultilevel"/>
    <w:tmpl w:val="7FCADD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D3D"/>
    <w:multiLevelType w:val="hybridMultilevel"/>
    <w:tmpl w:val="0B064E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0C07"/>
    <w:multiLevelType w:val="hybridMultilevel"/>
    <w:tmpl w:val="1FE4F16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3A4007"/>
    <w:multiLevelType w:val="hybridMultilevel"/>
    <w:tmpl w:val="057A637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B10DB7"/>
    <w:multiLevelType w:val="multilevel"/>
    <w:tmpl w:val="200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B52920"/>
    <w:multiLevelType w:val="hybridMultilevel"/>
    <w:tmpl w:val="B1DCB1A6"/>
    <w:lvl w:ilvl="0" w:tplc="2000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5535267A"/>
    <w:multiLevelType w:val="hybridMultilevel"/>
    <w:tmpl w:val="97483C3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307885"/>
    <w:multiLevelType w:val="hybridMultilevel"/>
    <w:tmpl w:val="C09E185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043F8B"/>
    <w:multiLevelType w:val="hybridMultilevel"/>
    <w:tmpl w:val="D78EFD10"/>
    <w:lvl w:ilvl="0" w:tplc="2000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5A8C747A"/>
    <w:multiLevelType w:val="hybridMultilevel"/>
    <w:tmpl w:val="A06002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3C42"/>
    <w:multiLevelType w:val="hybridMultilevel"/>
    <w:tmpl w:val="CF8CE5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37D"/>
    <w:multiLevelType w:val="hybridMultilevel"/>
    <w:tmpl w:val="CCA0C7BC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056180C"/>
    <w:multiLevelType w:val="hybridMultilevel"/>
    <w:tmpl w:val="5E8EF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208B8"/>
    <w:multiLevelType w:val="hybridMultilevel"/>
    <w:tmpl w:val="7BDC33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9282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5A499B"/>
    <w:multiLevelType w:val="hybridMultilevel"/>
    <w:tmpl w:val="0A9EB2E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FA2589"/>
    <w:multiLevelType w:val="hybridMultilevel"/>
    <w:tmpl w:val="687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2AF4"/>
    <w:multiLevelType w:val="hybridMultilevel"/>
    <w:tmpl w:val="328451E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EB5943"/>
    <w:multiLevelType w:val="hybridMultilevel"/>
    <w:tmpl w:val="5890F6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F434BC"/>
    <w:multiLevelType w:val="hybridMultilevel"/>
    <w:tmpl w:val="AEA4650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61386"/>
    <w:multiLevelType w:val="hybridMultilevel"/>
    <w:tmpl w:val="3FA8693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056B94"/>
    <w:multiLevelType w:val="hybridMultilevel"/>
    <w:tmpl w:val="934676F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16"/>
  </w:num>
  <w:num w:numId="5">
    <w:abstractNumId w:val="4"/>
  </w:num>
  <w:num w:numId="6">
    <w:abstractNumId w:val="34"/>
  </w:num>
  <w:num w:numId="7">
    <w:abstractNumId w:val="11"/>
  </w:num>
  <w:num w:numId="8">
    <w:abstractNumId w:val="37"/>
  </w:num>
  <w:num w:numId="9">
    <w:abstractNumId w:val="40"/>
  </w:num>
  <w:num w:numId="10">
    <w:abstractNumId w:val="21"/>
  </w:num>
  <w:num w:numId="11">
    <w:abstractNumId w:val="20"/>
  </w:num>
  <w:num w:numId="12">
    <w:abstractNumId w:val="19"/>
  </w:num>
  <w:num w:numId="13">
    <w:abstractNumId w:val="13"/>
  </w:num>
  <w:num w:numId="14">
    <w:abstractNumId w:val="28"/>
  </w:num>
  <w:num w:numId="15">
    <w:abstractNumId w:val="29"/>
  </w:num>
  <w:num w:numId="16">
    <w:abstractNumId w:val="9"/>
  </w:num>
  <w:num w:numId="17">
    <w:abstractNumId w:val="0"/>
  </w:num>
  <w:num w:numId="18">
    <w:abstractNumId w:val="22"/>
  </w:num>
  <w:num w:numId="19">
    <w:abstractNumId w:val="24"/>
  </w:num>
  <w:num w:numId="20">
    <w:abstractNumId w:val="35"/>
  </w:num>
  <w:num w:numId="21">
    <w:abstractNumId w:val="18"/>
  </w:num>
  <w:num w:numId="22">
    <w:abstractNumId w:val="2"/>
  </w:num>
  <w:num w:numId="23">
    <w:abstractNumId w:val="6"/>
  </w:num>
  <w:num w:numId="24">
    <w:abstractNumId w:val="31"/>
  </w:num>
  <w:num w:numId="25">
    <w:abstractNumId w:val="30"/>
  </w:num>
  <w:num w:numId="26">
    <w:abstractNumId w:val="5"/>
  </w:num>
  <w:num w:numId="27">
    <w:abstractNumId w:val="14"/>
  </w:num>
  <w:num w:numId="28">
    <w:abstractNumId w:val="25"/>
  </w:num>
  <w:num w:numId="29">
    <w:abstractNumId w:val="15"/>
  </w:num>
  <w:num w:numId="30">
    <w:abstractNumId w:val="38"/>
  </w:num>
  <w:num w:numId="31">
    <w:abstractNumId w:val="3"/>
  </w:num>
  <w:num w:numId="32">
    <w:abstractNumId w:val="12"/>
  </w:num>
  <w:num w:numId="33">
    <w:abstractNumId w:val="1"/>
  </w:num>
  <w:num w:numId="34">
    <w:abstractNumId w:val="26"/>
  </w:num>
  <w:num w:numId="35">
    <w:abstractNumId w:val="36"/>
  </w:num>
  <w:num w:numId="36">
    <w:abstractNumId w:val="8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33"/>
  </w:num>
  <w:num w:numId="46">
    <w:abstractNumId w:val="39"/>
  </w:num>
  <w:num w:numId="47">
    <w:abstractNumId w:val="10"/>
  </w:num>
  <w:num w:numId="48">
    <w:abstractNumId w:val="27"/>
  </w:num>
  <w:num w:numId="4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2"/>
    <w:rsid w:val="00002E25"/>
    <w:rsid w:val="00003280"/>
    <w:rsid w:val="00006DBB"/>
    <w:rsid w:val="0001246C"/>
    <w:rsid w:val="00022A64"/>
    <w:rsid w:val="00027081"/>
    <w:rsid w:val="000277CF"/>
    <w:rsid w:val="000313CD"/>
    <w:rsid w:val="00031B6E"/>
    <w:rsid w:val="00035BDA"/>
    <w:rsid w:val="00035FD5"/>
    <w:rsid w:val="00036971"/>
    <w:rsid w:val="000406E3"/>
    <w:rsid w:val="00042349"/>
    <w:rsid w:val="00042BFB"/>
    <w:rsid w:val="00042F6F"/>
    <w:rsid w:val="00043A69"/>
    <w:rsid w:val="0004716E"/>
    <w:rsid w:val="00050180"/>
    <w:rsid w:val="00056630"/>
    <w:rsid w:val="000625AB"/>
    <w:rsid w:val="00065431"/>
    <w:rsid w:val="000660A2"/>
    <w:rsid w:val="00066D72"/>
    <w:rsid w:val="000677CF"/>
    <w:rsid w:val="000703B8"/>
    <w:rsid w:val="00074A57"/>
    <w:rsid w:val="00080A2A"/>
    <w:rsid w:val="00095ACC"/>
    <w:rsid w:val="000A0F08"/>
    <w:rsid w:val="000A12B5"/>
    <w:rsid w:val="000A2806"/>
    <w:rsid w:val="000A38EA"/>
    <w:rsid w:val="000A48F9"/>
    <w:rsid w:val="000B37BA"/>
    <w:rsid w:val="000B4AFD"/>
    <w:rsid w:val="000B6AEE"/>
    <w:rsid w:val="000C015B"/>
    <w:rsid w:val="000C1B83"/>
    <w:rsid w:val="000C211E"/>
    <w:rsid w:val="000C22B7"/>
    <w:rsid w:val="000C3CA8"/>
    <w:rsid w:val="000C44F6"/>
    <w:rsid w:val="000D46AF"/>
    <w:rsid w:val="000D6FFA"/>
    <w:rsid w:val="000E4B0F"/>
    <w:rsid w:val="000E6092"/>
    <w:rsid w:val="000E7C99"/>
    <w:rsid w:val="000F0651"/>
    <w:rsid w:val="000F3B7C"/>
    <w:rsid w:val="000F5FC6"/>
    <w:rsid w:val="000F7671"/>
    <w:rsid w:val="000F7E23"/>
    <w:rsid w:val="00102613"/>
    <w:rsid w:val="00102F94"/>
    <w:rsid w:val="00114E63"/>
    <w:rsid w:val="00117E1B"/>
    <w:rsid w:val="00120F20"/>
    <w:rsid w:val="00123355"/>
    <w:rsid w:val="00124661"/>
    <w:rsid w:val="00125F97"/>
    <w:rsid w:val="00126376"/>
    <w:rsid w:val="00127A28"/>
    <w:rsid w:val="00136359"/>
    <w:rsid w:val="00136EC6"/>
    <w:rsid w:val="0014638B"/>
    <w:rsid w:val="001471DF"/>
    <w:rsid w:val="001505A7"/>
    <w:rsid w:val="001507FF"/>
    <w:rsid w:val="00152890"/>
    <w:rsid w:val="00160964"/>
    <w:rsid w:val="00162EEE"/>
    <w:rsid w:val="00165C58"/>
    <w:rsid w:val="001678A0"/>
    <w:rsid w:val="00171EC8"/>
    <w:rsid w:val="00173457"/>
    <w:rsid w:val="0017442E"/>
    <w:rsid w:val="0017596E"/>
    <w:rsid w:val="0017598E"/>
    <w:rsid w:val="00176AFB"/>
    <w:rsid w:val="001809AF"/>
    <w:rsid w:val="00185F0F"/>
    <w:rsid w:val="001869C5"/>
    <w:rsid w:val="001916B1"/>
    <w:rsid w:val="0019232E"/>
    <w:rsid w:val="00192E1D"/>
    <w:rsid w:val="001952DE"/>
    <w:rsid w:val="00197748"/>
    <w:rsid w:val="001A26A0"/>
    <w:rsid w:val="001A2F88"/>
    <w:rsid w:val="001A5606"/>
    <w:rsid w:val="001A7F1A"/>
    <w:rsid w:val="001B3359"/>
    <w:rsid w:val="001C1C60"/>
    <w:rsid w:val="001C244F"/>
    <w:rsid w:val="001C32B8"/>
    <w:rsid w:val="001C50A4"/>
    <w:rsid w:val="001C57F3"/>
    <w:rsid w:val="001D354D"/>
    <w:rsid w:val="001D4036"/>
    <w:rsid w:val="001D5518"/>
    <w:rsid w:val="001D7A0F"/>
    <w:rsid w:val="001E11FD"/>
    <w:rsid w:val="001E3A95"/>
    <w:rsid w:val="001E5DB9"/>
    <w:rsid w:val="001F2CE7"/>
    <w:rsid w:val="001F3B97"/>
    <w:rsid w:val="002037CB"/>
    <w:rsid w:val="00207363"/>
    <w:rsid w:val="0021762B"/>
    <w:rsid w:val="00221AB8"/>
    <w:rsid w:val="00222B23"/>
    <w:rsid w:val="00222C25"/>
    <w:rsid w:val="00224392"/>
    <w:rsid w:val="0022614E"/>
    <w:rsid w:val="0023076E"/>
    <w:rsid w:val="00231511"/>
    <w:rsid w:val="00234590"/>
    <w:rsid w:val="00235940"/>
    <w:rsid w:val="00237B6D"/>
    <w:rsid w:val="00240044"/>
    <w:rsid w:val="00243F89"/>
    <w:rsid w:val="0024472F"/>
    <w:rsid w:val="00244FBE"/>
    <w:rsid w:val="00245F78"/>
    <w:rsid w:val="0024670A"/>
    <w:rsid w:val="00252B0C"/>
    <w:rsid w:val="002531E3"/>
    <w:rsid w:val="00256984"/>
    <w:rsid w:val="00257A6C"/>
    <w:rsid w:val="00260186"/>
    <w:rsid w:val="00260318"/>
    <w:rsid w:val="00272E8A"/>
    <w:rsid w:val="002733A5"/>
    <w:rsid w:val="00273892"/>
    <w:rsid w:val="00275528"/>
    <w:rsid w:val="00276098"/>
    <w:rsid w:val="0028295D"/>
    <w:rsid w:val="00282C9E"/>
    <w:rsid w:val="00290B0B"/>
    <w:rsid w:val="00292C4C"/>
    <w:rsid w:val="00292EE6"/>
    <w:rsid w:val="00294AE0"/>
    <w:rsid w:val="002959DB"/>
    <w:rsid w:val="00296D27"/>
    <w:rsid w:val="002A00F2"/>
    <w:rsid w:val="002A3111"/>
    <w:rsid w:val="002A585C"/>
    <w:rsid w:val="002B02D0"/>
    <w:rsid w:val="002B6AB4"/>
    <w:rsid w:val="002B7E8B"/>
    <w:rsid w:val="002C058F"/>
    <w:rsid w:val="002C1455"/>
    <w:rsid w:val="002C4263"/>
    <w:rsid w:val="002C57CA"/>
    <w:rsid w:val="002D65C2"/>
    <w:rsid w:val="002D66BF"/>
    <w:rsid w:val="002D71A6"/>
    <w:rsid w:val="002D7DED"/>
    <w:rsid w:val="002E1915"/>
    <w:rsid w:val="002E3030"/>
    <w:rsid w:val="002E421F"/>
    <w:rsid w:val="002E5679"/>
    <w:rsid w:val="002E5D47"/>
    <w:rsid w:val="002E6A16"/>
    <w:rsid w:val="002E6F72"/>
    <w:rsid w:val="002F0447"/>
    <w:rsid w:val="002F0D4A"/>
    <w:rsid w:val="002F124B"/>
    <w:rsid w:val="002F3D7F"/>
    <w:rsid w:val="002F46AD"/>
    <w:rsid w:val="003061DB"/>
    <w:rsid w:val="00306A79"/>
    <w:rsid w:val="003071B3"/>
    <w:rsid w:val="00311FA3"/>
    <w:rsid w:val="00313074"/>
    <w:rsid w:val="00313A76"/>
    <w:rsid w:val="00314DEC"/>
    <w:rsid w:val="003154E5"/>
    <w:rsid w:val="00315A7D"/>
    <w:rsid w:val="0031627E"/>
    <w:rsid w:val="00316D27"/>
    <w:rsid w:val="003257F1"/>
    <w:rsid w:val="00326E4E"/>
    <w:rsid w:val="00331872"/>
    <w:rsid w:val="00336247"/>
    <w:rsid w:val="00337EBB"/>
    <w:rsid w:val="0034067C"/>
    <w:rsid w:val="003424B5"/>
    <w:rsid w:val="00342E62"/>
    <w:rsid w:val="00343BDB"/>
    <w:rsid w:val="00344BA7"/>
    <w:rsid w:val="00344DBF"/>
    <w:rsid w:val="0034569A"/>
    <w:rsid w:val="003456CA"/>
    <w:rsid w:val="00350F3D"/>
    <w:rsid w:val="00353F35"/>
    <w:rsid w:val="0035407D"/>
    <w:rsid w:val="00355407"/>
    <w:rsid w:val="00366038"/>
    <w:rsid w:val="003662B9"/>
    <w:rsid w:val="00366BA7"/>
    <w:rsid w:val="00367713"/>
    <w:rsid w:val="0036799B"/>
    <w:rsid w:val="00371413"/>
    <w:rsid w:val="00373337"/>
    <w:rsid w:val="00386242"/>
    <w:rsid w:val="00386A6B"/>
    <w:rsid w:val="00387383"/>
    <w:rsid w:val="00387607"/>
    <w:rsid w:val="0039570D"/>
    <w:rsid w:val="0039707A"/>
    <w:rsid w:val="003A31EC"/>
    <w:rsid w:val="003A3642"/>
    <w:rsid w:val="003A4EA9"/>
    <w:rsid w:val="003B083F"/>
    <w:rsid w:val="003B38EF"/>
    <w:rsid w:val="003B4114"/>
    <w:rsid w:val="003B4B5B"/>
    <w:rsid w:val="003B6AF7"/>
    <w:rsid w:val="003B6DBD"/>
    <w:rsid w:val="003C0918"/>
    <w:rsid w:val="003C2A45"/>
    <w:rsid w:val="003C6DE7"/>
    <w:rsid w:val="003D3645"/>
    <w:rsid w:val="003D4AF1"/>
    <w:rsid w:val="003E1891"/>
    <w:rsid w:val="003E4986"/>
    <w:rsid w:val="003F2E59"/>
    <w:rsid w:val="003F5809"/>
    <w:rsid w:val="003F618F"/>
    <w:rsid w:val="0040064C"/>
    <w:rsid w:val="00404CAC"/>
    <w:rsid w:val="0040679B"/>
    <w:rsid w:val="00407FC7"/>
    <w:rsid w:val="00412EF2"/>
    <w:rsid w:val="00413B02"/>
    <w:rsid w:val="00414A0B"/>
    <w:rsid w:val="00414D6C"/>
    <w:rsid w:val="0041687F"/>
    <w:rsid w:val="00421F3A"/>
    <w:rsid w:val="004237DA"/>
    <w:rsid w:val="00424EAF"/>
    <w:rsid w:val="00426986"/>
    <w:rsid w:val="00430E9B"/>
    <w:rsid w:val="00431E03"/>
    <w:rsid w:val="0043280E"/>
    <w:rsid w:val="00436B12"/>
    <w:rsid w:val="00440424"/>
    <w:rsid w:val="0044116A"/>
    <w:rsid w:val="00442B3C"/>
    <w:rsid w:val="00443B34"/>
    <w:rsid w:val="00444766"/>
    <w:rsid w:val="00444AE4"/>
    <w:rsid w:val="004468CB"/>
    <w:rsid w:val="00450846"/>
    <w:rsid w:val="00450BEC"/>
    <w:rsid w:val="0047073C"/>
    <w:rsid w:val="00474131"/>
    <w:rsid w:val="00476328"/>
    <w:rsid w:val="00476D76"/>
    <w:rsid w:val="00476F41"/>
    <w:rsid w:val="00477F61"/>
    <w:rsid w:val="00480AF6"/>
    <w:rsid w:val="00483568"/>
    <w:rsid w:val="00485B41"/>
    <w:rsid w:val="00487FCB"/>
    <w:rsid w:val="00490466"/>
    <w:rsid w:val="00497D8F"/>
    <w:rsid w:val="00497F39"/>
    <w:rsid w:val="004A2A87"/>
    <w:rsid w:val="004A40FA"/>
    <w:rsid w:val="004B1ABC"/>
    <w:rsid w:val="004B4694"/>
    <w:rsid w:val="004B6194"/>
    <w:rsid w:val="004B7F35"/>
    <w:rsid w:val="004C13BE"/>
    <w:rsid w:val="004C195E"/>
    <w:rsid w:val="004C3534"/>
    <w:rsid w:val="004C655A"/>
    <w:rsid w:val="004C66F1"/>
    <w:rsid w:val="004D3A64"/>
    <w:rsid w:val="004E0C6A"/>
    <w:rsid w:val="004E3336"/>
    <w:rsid w:val="004E42E0"/>
    <w:rsid w:val="00500FE6"/>
    <w:rsid w:val="00503F2E"/>
    <w:rsid w:val="00504498"/>
    <w:rsid w:val="0050712D"/>
    <w:rsid w:val="00507EDB"/>
    <w:rsid w:val="005119B3"/>
    <w:rsid w:val="00532E2C"/>
    <w:rsid w:val="005336AE"/>
    <w:rsid w:val="00533FFB"/>
    <w:rsid w:val="00541A00"/>
    <w:rsid w:val="00543A95"/>
    <w:rsid w:val="00547716"/>
    <w:rsid w:val="00551544"/>
    <w:rsid w:val="00551739"/>
    <w:rsid w:val="00556017"/>
    <w:rsid w:val="0056033F"/>
    <w:rsid w:val="005723E4"/>
    <w:rsid w:val="00572BAE"/>
    <w:rsid w:val="00574499"/>
    <w:rsid w:val="00575739"/>
    <w:rsid w:val="00581C08"/>
    <w:rsid w:val="0058236D"/>
    <w:rsid w:val="00585C1E"/>
    <w:rsid w:val="00586294"/>
    <w:rsid w:val="00590399"/>
    <w:rsid w:val="00590E05"/>
    <w:rsid w:val="00591798"/>
    <w:rsid w:val="0059289F"/>
    <w:rsid w:val="0059376E"/>
    <w:rsid w:val="00594FCE"/>
    <w:rsid w:val="005A263B"/>
    <w:rsid w:val="005A3141"/>
    <w:rsid w:val="005A3A26"/>
    <w:rsid w:val="005A4A65"/>
    <w:rsid w:val="005B04CF"/>
    <w:rsid w:val="005B0C94"/>
    <w:rsid w:val="005B1689"/>
    <w:rsid w:val="005B475D"/>
    <w:rsid w:val="005B6470"/>
    <w:rsid w:val="005C5C03"/>
    <w:rsid w:val="005D0319"/>
    <w:rsid w:val="005D0E37"/>
    <w:rsid w:val="005D4E58"/>
    <w:rsid w:val="005E1A11"/>
    <w:rsid w:val="005E36E7"/>
    <w:rsid w:val="005E4ACA"/>
    <w:rsid w:val="005E517A"/>
    <w:rsid w:val="005E52A8"/>
    <w:rsid w:val="005F0333"/>
    <w:rsid w:val="005F0E18"/>
    <w:rsid w:val="005F72D2"/>
    <w:rsid w:val="005F7BBB"/>
    <w:rsid w:val="00601974"/>
    <w:rsid w:val="0060408A"/>
    <w:rsid w:val="00607146"/>
    <w:rsid w:val="00611041"/>
    <w:rsid w:val="00611BC3"/>
    <w:rsid w:val="00612E46"/>
    <w:rsid w:val="0061639E"/>
    <w:rsid w:val="00617B14"/>
    <w:rsid w:val="006207F6"/>
    <w:rsid w:val="00621649"/>
    <w:rsid w:val="00621775"/>
    <w:rsid w:val="0062215B"/>
    <w:rsid w:val="0062381E"/>
    <w:rsid w:val="006238FE"/>
    <w:rsid w:val="0063611C"/>
    <w:rsid w:val="0063716D"/>
    <w:rsid w:val="00644319"/>
    <w:rsid w:val="00645E48"/>
    <w:rsid w:val="00646C72"/>
    <w:rsid w:val="006476C5"/>
    <w:rsid w:val="00647E8A"/>
    <w:rsid w:val="00651CB4"/>
    <w:rsid w:val="006642F9"/>
    <w:rsid w:val="0066562B"/>
    <w:rsid w:val="006670CE"/>
    <w:rsid w:val="006709CD"/>
    <w:rsid w:val="0067121F"/>
    <w:rsid w:val="00682861"/>
    <w:rsid w:val="006914C9"/>
    <w:rsid w:val="00691DC0"/>
    <w:rsid w:val="00692316"/>
    <w:rsid w:val="006934A4"/>
    <w:rsid w:val="00693CE3"/>
    <w:rsid w:val="0069478F"/>
    <w:rsid w:val="00694ACC"/>
    <w:rsid w:val="0069588A"/>
    <w:rsid w:val="006A0E7C"/>
    <w:rsid w:val="006A3260"/>
    <w:rsid w:val="006A5691"/>
    <w:rsid w:val="006A7137"/>
    <w:rsid w:val="006A78D3"/>
    <w:rsid w:val="006B2F29"/>
    <w:rsid w:val="006B3059"/>
    <w:rsid w:val="006B400A"/>
    <w:rsid w:val="006C07C6"/>
    <w:rsid w:val="006C174A"/>
    <w:rsid w:val="006C4DF3"/>
    <w:rsid w:val="006C5CF1"/>
    <w:rsid w:val="006C6283"/>
    <w:rsid w:val="006C71E9"/>
    <w:rsid w:val="006C7834"/>
    <w:rsid w:val="006C7AB0"/>
    <w:rsid w:val="006D00DE"/>
    <w:rsid w:val="006D20C6"/>
    <w:rsid w:val="006D3342"/>
    <w:rsid w:val="006D5054"/>
    <w:rsid w:val="006D6242"/>
    <w:rsid w:val="006E03A7"/>
    <w:rsid w:val="006E2116"/>
    <w:rsid w:val="006E334E"/>
    <w:rsid w:val="006E39AA"/>
    <w:rsid w:val="006E3A6E"/>
    <w:rsid w:val="006E3CBF"/>
    <w:rsid w:val="006E5A5F"/>
    <w:rsid w:val="006F41CE"/>
    <w:rsid w:val="006F7CF9"/>
    <w:rsid w:val="0070618C"/>
    <w:rsid w:val="00706F0B"/>
    <w:rsid w:val="00710875"/>
    <w:rsid w:val="007112FB"/>
    <w:rsid w:val="0071152C"/>
    <w:rsid w:val="00714415"/>
    <w:rsid w:val="00723B0A"/>
    <w:rsid w:val="007242DA"/>
    <w:rsid w:val="007276E1"/>
    <w:rsid w:val="00727A38"/>
    <w:rsid w:val="00727C26"/>
    <w:rsid w:val="0073757D"/>
    <w:rsid w:val="00740B6B"/>
    <w:rsid w:val="00743ABF"/>
    <w:rsid w:val="0074561F"/>
    <w:rsid w:val="00750AA4"/>
    <w:rsid w:val="0075222C"/>
    <w:rsid w:val="0075376E"/>
    <w:rsid w:val="007601F8"/>
    <w:rsid w:val="007607CC"/>
    <w:rsid w:val="00766081"/>
    <w:rsid w:val="007671C5"/>
    <w:rsid w:val="0077020F"/>
    <w:rsid w:val="0077058D"/>
    <w:rsid w:val="00774F79"/>
    <w:rsid w:val="007816F2"/>
    <w:rsid w:val="00781CD2"/>
    <w:rsid w:val="00786F9D"/>
    <w:rsid w:val="00787FE4"/>
    <w:rsid w:val="00794363"/>
    <w:rsid w:val="007958E3"/>
    <w:rsid w:val="00795902"/>
    <w:rsid w:val="007960A5"/>
    <w:rsid w:val="00796311"/>
    <w:rsid w:val="007A553F"/>
    <w:rsid w:val="007A7038"/>
    <w:rsid w:val="007B0E21"/>
    <w:rsid w:val="007C3638"/>
    <w:rsid w:val="007C4B1C"/>
    <w:rsid w:val="007C5E5F"/>
    <w:rsid w:val="007C6391"/>
    <w:rsid w:val="007C646A"/>
    <w:rsid w:val="007C72C7"/>
    <w:rsid w:val="007C7A57"/>
    <w:rsid w:val="007D014B"/>
    <w:rsid w:val="007D4234"/>
    <w:rsid w:val="007D7BC2"/>
    <w:rsid w:val="007E2DDE"/>
    <w:rsid w:val="007E5586"/>
    <w:rsid w:val="007E5D97"/>
    <w:rsid w:val="007E660D"/>
    <w:rsid w:val="007F65B4"/>
    <w:rsid w:val="007F67C1"/>
    <w:rsid w:val="00800B49"/>
    <w:rsid w:val="00807265"/>
    <w:rsid w:val="0081031B"/>
    <w:rsid w:val="0081310D"/>
    <w:rsid w:val="00815751"/>
    <w:rsid w:val="00815AEA"/>
    <w:rsid w:val="008169D4"/>
    <w:rsid w:val="00821990"/>
    <w:rsid w:val="00825295"/>
    <w:rsid w:val="00830C64"/>
    <w:rsid w:val="008315C9"/>
    <w:rsid w:val="008348B2"/>
    <w:rsid w:val="00840D89"/>
    <w:rsid w:val="00845A03"/>
    <w:rsid w:val="008471F5"/>
    <w:rsid w:val="008501BD"/>
    <w:rsid w:val="00850E37"/>
    <w:rsid w:val="0085133A"/>
    <w:rsid w:val="008521DF"/>
    <w:rsid w:val="008555B1"/>
    <w:rsid w:val="00857D14"/>
    <w:rsid w:val="00860BC9"/>
    <w:rsid w:val="0086140D"/>
    <w:rsid w:val="00861983"/>
    <w:rsid w:val="00863679"/>
    <w:rsid w:val="00864729"/>
    <w:rsid w:val="0086617D"/>
    <w:rsid w:val="00866C95"/>
    <w:rsid w:val="008720C8"/>
    <w:rsid w:val="008757AA"/>
    <w:rsid w:val="00876BF0"/>
    <w:rsid w:val="0088089D"/>
    <w:rsid w:val="008810C6"/>
    <w:rsid w:val="0088325D"/>
    <w:rsid w:val="008842CB"/>
    <w:rsid w:val="00885535"/>
    <w:rsid w:val="008861FB"/>
    <w:rsid w:val="00887132"/>
    <w:rsid w:val="00887394"/>
    <w:rsid w:val="00893CA7"/>
    <w:rsid w:val="00895D62"/>
    <w:rsid w:val="00897358"/>
    <w:rsid w:val="008973C2"/>
    <w:rsid w:val="008A3590"/>
    <w:rsid w:val="008B204C"/>
    <w:rsid w:val="008C0F16"/>
    <w:rsid w:val="008C2863"/>
    <w:rsid w:val="008C6991"/>
    <w:rsid w:val="008D0D0C"/>
    <w:rsid w:val="008D343A"/>
    <w:rsid w:val="008E58C4"/>
    <w:rsid w:val="008E5DDE"/>
    <w:rsid w:val="008E6189"/>
    <w:rsid w:val="008F0048"/>
    <w:rsid w:val="008F101C"/>
    <w:rsid w:val="008F5941"/>
    <w:rsid w:val="008F6273"/>
    <w:rsid w:val="00901582"/>
    <w:rsid w:val="00911780"/>
    <w:rsid w:val="00912FEB"/>
    <w:rsid w:val="00914B75"/>
    <w:rsid w:val="00916470"/>
    <w:rsid w:val="0092153D"/>
    <w:rsid w:val="0092409F"/>
    <w:rsid w:val="009242F6"/>
    <w:rsid w:val="00924A1D"/>
    <w:rsid w:val="00930202"/>
    <w:rsid w:val="009345AE"/>
    <w:rsid w:val="009355AA"/>
    <w:rsid w:val="00940799"/>
    <w:rsid w:val="00946482"/>
    <w:rsid w:val="009522E4"/>
    <w:rsid w:val="00952BF9"/>
    <w:rsid w:val="00953628"/>
    <w:rsid w:val="00954085"/>
    <w:rsid w:val="00956D2F"/>
    <w:rsid w:val="00960AF4"/>
    <w:rsid w:val="009622EF"/>
    <w:rsid w:val="00963E13"/>
    <w:rsid w:val="009653CC"/>
    <w:rsid w:val="00971295"/>
    <w:rsid w:val="00972581"/>
    <w:rsid w:val="00972B65"/>
    <w:rsid w:val="00973FFD"/>
    <w:rsid w:val="00975EAA"/>
    <w:rsid w:val="00981EBA"/>
    <w:rsid w:val="00992E2B"/>
    <w:rsid w:val="00994B22"/>
    <w:rsid w:val="0099733A"/>
    <w:rsid w:val="009A1E05"/>
    <w:rsid w:val="009A2B8E"/>
    <w:rsid w:val="009A369B"/>
    <w:rsid w:val="009A5944"/>
    <w:rsid w:val="009A7803"/>
    <w:rsid w:val="009B0037"/>
    <w:rsid w:val="009B0FBA"/>
    <w:rsid w:val="009B264E"/>
    <w:rsid w:val="009B6A9C"/>
    <w:rsid w:val="009C25B8"/>
    <w:rsid w:val="009C4C83"/>
    <w:rsid w:val="009C625B"/>
    <w:rsid w:val="009D2AA7"/>
    <w:rsid w:val="009D30C9"/>
    <w:rsid w:val="009D415D"/>
    <w:rsid w:val="009D47E9"/>
    <w:rsid w:val="009D583A"/>
    <w:rsid w:val="009D5D3E"/>
    <w:rsid w:val="009D6DDA"/>
    <w:rsid w:val="009D6F06"/>
    <w:rsid w:val="009E0F18"/>
    <w:rsid w:val="009E3E51"/>
    <w:rsid w:val="009E4100"/>
    <w:rsid w:val="009E483A"/>
    <w:rsid w:val="009F2BBF"/>
    <w:rsid w:val="009F379A"/>
    <w:rsid w:val="009F4F6E"/>
    <w:rsid w:val="009F75AC"/>
    <w:rsid w:val="00A021DA"/>
    <w:rsid w:val="00A07ECE"/>
    <w:rsid w:val="00A103F7"/>
    <w:rsid w:val="00A10D08"/>
    <w:rsid w:val="00A1460E"/>
    <w:rsid w:val="00A1596B"/>
    <w:rsid w:val="00A2078B"/>
    <w:rsid w:val="00A2091E"/>
    <w:rsid w:val="00A22019"/>
    <w:rsid w:val="00A24D05"/>
    <w:rsid w:val="00A25CB8"/>
    <w:rsid w:val="00A27D22"/>
    <w:rsid w:val="00A31FEA"/>
    <w:rsid w:val="00A35225"/>
    <w:rsid w:val="00A36BF3"/>
    <w:rsid w:val="00A408E8"/>
    <w:rsid w:val="00A40AAC"/>
    <w:rsid w:val="00A44DD7"/>
    <w:rsid w:val="00A46470"/>
    <w:rsid w:val="00A46C8F"/>
    <w:rsid w:val="00A472ED"/>
    <w:rsid w:val="00A47AB9"/>
    <w:rsid w:val="00A5041D"/>
    <w:rsid w:val="00A50EF0"/>
    <w:rsid w:val="00A62E10"/>
    <w:rsid w:val="00A63259"/>
    <w:rsid w:val="00A72EEC"/>
    <w:rsid w:val="00A73AEF"/>
    <w:rsid w:val="00A81E5B"/>
    <w:rsid w:val="00A82DB2"/>
    <w:rsid w:val="00A83D88"/>
    <w:rsid w:val="00A86E2B"/>
    <w:rsid w:val="00A875C3"/>
    <w:rsid w:val="00A936F1"/>
    <w:rsid w:val="00AA79B5"/>
    <w:rsid w:val="00AA7EA4"/>
    <w:rsid w:val="00AB67B6"/>
    <w:rsid w:val="00AB70D8"/>
    <w:rsid w:val="00AB7A6A"/>
    <w:rsid w:val="00AC3205"/>
    <w:rsid w:val="00AC4A30"/>
    <w:rsid w:val="00AD0CE7"/>
    <w:rsid w:val="00AD1452"/>
    <w:rsid w:val="00AD1DC2"/>
    <w:rsid w:val="00AD3834"/>
    <w:rsid w:val="00AD4B42"/>
    <w:rsid w:val="00AD7803"/>
    <w:rsid w:val="00AE0055"/>
    <w:rsid w:val="00AE07D4"/>
    <w:rsid w:val="00AE3B80"/>
    <w:rsid w:val="00AE5989"/>
    <w:rsid w:val="00AF0B2E"/>
    <w:rsid w:val="00AF0DDE"/>
    <w:rsid w:val="00AF551A"/>
    <w:rsid w:val="00AF678E"/>
    <w:rsid w:val="00B00494"/>
    <w:rsid w:val="00B02EB7"/>
    <w:rsid w:val="00B02F5C"/>
    <w:rsid w:val="00B063D6"/>
    <w:rsid w:val="00B11C03"/>
    <w:rsid w:val="00B217F0"/>
    <w:rsid w:val="00B21BC8"/>
    <w:rsid w:val="00B22E40"/>
    <w:rsid w:val="00B261B5"/>
    <w:rsid w:val="00B312C7"/>
    <w:rsid w:val="00B315B7"/>
    <w:rsid w:val="00B329AB"/>
    <w:rsid w:val="00B3429D"/>
    <w:rsid w:val="00B343DD"/>
    <w:rsid w:val="00B34D19"/>
    <w:rsid w:val="00B3738E"/>
    <w:rsid w:val="00B3744A"/>
    <w:rsid w:val="00B43224"/>
    <w:rsid w:val="00B43F68"/>
    <w:rsid w:val="00B44B87"/>
    <w:rsid w:val="00B543BA"/>
    <w:rsid w:val="00B56098"/>
    <w:rsid w:val="00B575F3"/>
    <w:rsid w:val="00B609FC"/>
    <w:rsid w:val="00B61E0D"/>
    <w:rsid w:val="00B65B65"/>
    <w:rsid w:val="00B67848"/>
    <w:rsid w:val="00B7562E"/>
    <w:rsid w:val="00B8067C"/>
    <w:rsid w:val="00B83DA4"/>
    <w:rsid w:val="00B9197D"/>
    <w:rsid w:val="00B96869"/>
    <w:rsid w:val="00BA0C72"/>
    <w:rsid w:val="00BA2141"/>
    <w:rsid w:val="00BA3E7D"/>
    <w:rsid w:val="00BA775C"/>
    <w:rsid w:val="00BB404E"/>
    <w:rsid w:val="00BB5128"/>
    <w:rsid w:val="00BC1258"/>
    <w:rsid w:val="00BC2FF4"/>
    <w:rsid w:val="00BC3CAC"/>
    <w:rsid w:val="00BD4D3D"/>
    <w:rsid w:val="00BD62DD"/>
    <w:rsid w:val="00BE1C75"/>
    <w:rsid w:val="00BE583B"/>
    <w:rsid w:val="00BE69CE"/>
    <w:rsid w:val="00BE75FC"/>
    <w:rsid w:val="00BF194E"/>
    <w:rsid w:val="00BF3A1E"/>
    <w:rsid w:val="00BF4E86"/>
    <w:rsid w:val="00BF770E"/>
    <w:rsid w:val="00C0118B"/>
    <w:rsid w:val="00C024D2"/>
    <w:rsid w:val="00C0631C"/>
    <w:rsid w:val="00C06E9C"/>
    <w:rsid w:val="00C12F10"/>
    <w:rsid w:val="00C131CB"/>
    <w:rsid w:val="00C137AB"/>
    <w:rsid w:val="00C1410A"/>
    <w:rsid w:val="00C14209"/>
    <w:rsid w:val="00C20559"/>
    <w:rsid w:val="00C21608"/>
    <w:rsid w:val="00C24827"/>
    <w:rsid w:val="00C319A4"/>
    <w:rsid w:val="00C3707D"/>
    <w:rsid w:val="00C43946"/>
    <w:rsid w:val="00C46950"/>
    <w:rsid w:val="00C4735D"/>
    <w:rsid w:val="00C5030C"/>
    <w:rsid w:val="00C50FAD"/>
    <w:rsid w:val="00C52146"/>
    <w:rsid w:val="00C528D2"/>
    <w:rsid w:val="00C5320C"/>
    <w:rsid w:val="00C53F7F"/>
    <w:rsid w:val="00C55172"/>
    <w:rsid w:val="00C55441"/>
    <w:rsid w:val="00C55F98"/>
    <w:rsid w:val="00C60D26"/>
    <w:rsid w:val="00C731AE"/>
    <w:rsid w:val="00C7780A"/>
    <w:rsid w:val="00C8043A"/>
    <w:rsid w:val="00C80D4B"/>
    <w:rsid w:val="00C84CA3"/>
    <w:rsid w:val="00C95056"/>
    <w:rsid w:val="00C96FFF"/>
    <w:rsid w:val="00CA6C5D"/>
    <w:rsid w:val="00CB0AF5"/>
    <w:rsid w:val="00CB1EE3"/>
    <w:rsid w:val="00CB31C5"/>
    <w:rsid w:val="00CC23EB"/>
    <w:rsid w:val="00CD376F"/>
    <w:rsid w:val="00CD4047"/>
    <w:rsid w:val="00CD4BDA"/>
    <w:rsid w:val="00CD7589"/>
    <w:rsid w:val="00CE2D93"/>
    <w:rsid w:val="00CE4C3C"/>
    <w:rsid w:val="00CE4CAE"/>
    <w:rsid w:val="00CE4FF8"/>
    <w:rsid w:val="00CE6ACF"/>
    <w:rsid w:val="00CE74DB"/>
    <w:rsid w:val="00CE7A2D"/>
    <w:rsid w:val="00CF1380"/>
    <w:rsid w:val="00CF1580"/>
    <w:rsid w:val="00CF57BD"/>
    <w:rsid w:val="00D00303"/>
    <w:rsid w:val="00D02062"/>
    <w:rsid w:val="00D03FB3"/>
    <w:rsid w:val="00D04353"/>
    <w:rsid w:val="00D10835"/>
    <w:rsid w:val="00D10F3E"/>
    <w:rsid w:val="00D11211"/>
    <w:rsid w:val="00D1345F"/>
    <w:rsid w:val="00D21BED"/>
    <w:rsid w:val="00D22CD0"/>
    <w:rsid w:val="00D22E39"/>
    <w:rsid w:val="00D236C2"/>
    <w:rsid w:val="00D25BB9"/>
    <w:rsid w:val="00D2701A"/>
    <w:rsid w:val="00D2707A"/>
    <w:rsid w:val="00D309A4"/>
    <w:rsid w:val="00D329B2"/>
    <w:rsid w:val="00D40A9B"/>
    <w:rsid w:val="00D411BE"/>
    <w:rsid w:val="00D41505"/>
    <w:rsid w:val="00D47ACF"/>
    <w:rsid w:val="00D50020"/>
    <w:rsid w:val="00D51883"/>
    <w:rsid w:val="00D57FCF"/>
    <w:rsid w:val="00D63FB1"/>
    <w:rsid w:val="00D64815"/>
    <w:rsid w:val="00D656D1"/>
    <w:rsid w:val="00D70B3D"/>
    <w:rsid w:val="00D71848"/>
    <w:rsid w:val="00D71DE4"/>
    <w:rsid w:val="00D72551"/>
    <w:rsid w:val="00D734AE"/>
    <w:rsid w:val="00D81E89"/>
    <w:rsid w:val="00D915E4"/>
    <w:rsid w:val="00D921A5"/>
    <w:rsid w:val="00D9313B"/>
    <w:rsid w:val="00D93D70"/>
    <w:rsid w:val="00D9662D"/>
    <w:rsid w:val="00D96869"/>
    <w:rsid w:val="00D969A2"/>
    <w:rsid w:val="00DA2CE9"/>
    <w:rsid w:val="00DA499D"/>
    <w:rsid w:val="00DB5EC4"/>
    <w:rsid w:val="00DC2879"/>
    <w:rsid w:val="00DD1A52"/>
    <w:rsid w:val="00DD2100"/>
    <w:rsid w:val="00DD4640"/>
    <w:rsid w:val="00DD4F0B"/>
    <w:rsid w:val="00E050EB"/>
    <w:rsid w:val="00E11C2B"/>
    <w:rsid w:val="00E1259A"/>
    <w:rsid w:val="00E145C1"/>
    <w:rsid w:val="00E150A3"/>
    <w:rsid w:val="00E2294A"/>
    <w:rsid w:val="00E244BA"/>
    <w:rsid w:val="00E3045D"/>
    <w:rsid w:val="00E35C52"/>
    <w:rsid w:val="00E36A2E"/>
    <w:rsid w:val="00E40378"/>
    <w:rsid w:val="00E40748"/>
    <w:rsid w:val="00E424D0"/>
    <w:rsid w:val="00E476A1"/>
    <w:rsid w:val="00E51B31"/>
    <w:rsid w:val="00E53AF9"/>
    <w:rsid w:val="00E540A0"/>
    <w:rsid w:val="00E731C5"/>
    <w:rsid w:val="00E77E1D"/>
    <w:rsid w:val="00E800B5"/>
    <w:rsid w:val="00E8040D"/>
    <w:rsid w:val="00E80E0A"/>
    <w:rsid w:val="00E8694C"/>
    <w:rsid w:val="00E90920"/>
    <w:rsid w:val="00E90AF0"/>
    <w:rsid w:val="00E94582"/>
    <w:rsid w:val="00E95818"/>
    <w:rsid w:val="00E970AF"/>
    <w:rsid w:val="00E97317"/>
    <w:rsid w:val="00EA16F8"/>
    <w:rsid w:val="00EA1B68"/>
    <w:rsid w:val="00EB06FE"/>
    <w:rsid w:val="00EB379A"/>
    <w:rsid w:val="00EB4019"/>
    <w:rsid w:val="00EB5291"/>
    <w:rsid w:val="00EC10FC"/>
    <w:rsid w:val="00EC218B"/>
    <w:rsid w:val="00EC426A"/>
    <w:rsid w:val="00EC7187"/>
    <w:rsid w:val="00ED0888"/>
    <w:rsid w:val="00ED1628"/>
    <w:rsid w:val="00ED3D8E"/>
    <w:rsid w:val="00ED6660"/>
    <w:rsid w:val="00ED746E"/>
    <w:rsid w:val="00EE0578"/>
    <w:rsid w:val="00EE17BD"/>
    <w:rsid w:val="00EE252A"/>
    <w:rsid w:val="00EE2849"/>
    <w:rsid w:val="00EE36FB"/>
    <w:rsid w:val="00EE39B7"/>
    <w:rsid w:val="00EE71BC"/>
    <w:rsid w:val="00EF0467"/>
    <w:rsid w:val="00EF478E"/>
    <w:rsid w:val="00EF7696"/>
    <w:rsid w:val="00F006F5"/>
    <w:rsid w:val="00F0242C"/>
    <w:rsid w:val="00F037B4"/>
    <w:rsid w:val="00F0714F"/>
    <w:rsid w:val="00F12388"/>
    <w:rsid w:val="00F13182"/>
    <w:rsid w:val="00F157E4"/>
    <w:rsid w:val="00F20280"/>
    <w:rsid w:val="00F2122A"/>
    <w:rsid w:val="00F44CA5"/>
    <w:rsid w:val="00F46F84"/>
    <w:rsid w:val="00F50B42"/>
    <w:rsid w:val="00F51426"/>
    <w:rsid w:val="00F5521E"/>
    <w:rsid w:val="00F55CEB"/>
    <w:rsid w:val="00F606C3"/>
    <w:rsid w:val="00F612F7"/>
    <w:rsid w:val="00F61ADC"/>
    <w:rsid w:val="00F657C2"/>
    <w:rsid w:val="00F670AF"/>
    <w:rsid w:val="00F7079A"/>
    <w:rsid w:val="00F748A4"/>
    <w:rsid w:val="00F75F06"/>
    <w:rsid w:val="00F92E38"/>
    <w:rsid w:val="00F95D50"/>
    <w:rsid w:val="00F97F69"/>
    <w:rsid w:val="00FA26D0"/>
    <w:rsid w:val="00FA48D2"/>
    <w:rsid w:val="00FA55AB"/>
    <w:rsid w:val="00FA690A"/>
    <w:rsid w:val="00FB00FC"/>
    <w:rsid w:val="00FB4ADF"/>
    <w:rsid w:val="00FB5D01"/>
    <w:rsid w:val="00FB78C6"/>
    <w:rsid w:val="00FC036E"/>
    <w:rsid w:val="00FC0DB9"/>
    <w:rsid w:val="00FC335B"/>
    <w:rsid w:val="00FD3BAA"/>
    <w:rsid w:val="00FD3FFC"/>
    <w:rsid w:val="00FD4688"/>
    <w:rsid w:val="00FD5B34"/>
    <w:rsid w:val="00FD6441"/>
    <w:rsid w:val="00FE29E4"/>
    <w:rsid w:val="00FE2FA8"/>
    <w:rsid w:val="00FE38C3"/>
    <w:rsid w:val="00FE3D1C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1AC7"/>
  <w15:chartTrackingRefBased/>
  <w15:docId w15:val="{4A8AA9C3-93D2-41D3-8EA8-FA36FFB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E4"/>
  </w:style>
  <w:style w:type="paragraph" w:styleId="1">
    <w:name w:val="heading 1"/>
    <w:basedOn w:val="a"/>
    <w:next w:val="a"/>
    <w:link w:val="10"/>
    <w:uiPriority w:val="9"/>
    <w:qFormat/>
    <w:rsid w:val="0060408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08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08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0408A"/>
    <w:pPr>
      <w:keepNext/>
      <w:keepLines/>
      <w:numPr>
        <w:ilvl w:val="3"/>
        <w:numId w:val="3"/>
      </w:numPr>
      <w:spacing w:before="40" w:after="0"/>
      <w:ind w:left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0408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0408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408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0408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0408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маркированный"/>
    <w:basedOn w:val="a"/>
    <w:link w:val="a4"/>
    <w:qFormat/>
    <w:rsid w:val="00E800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4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0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6040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040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040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40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04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04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маркированный Знак"/>
    <w:basedOn w:val="a0"/>
    <w:link w:val="a3"/>
    <w:rsid w:val="009B0037"/>
  </w:style>
  <w:style w:type="character" w:customStyle="1" w:styleId="select2-chosen">
    <w:name w:val="select2-chosen"/>
    <w:basedOn w:val="a0"/>
    <w:rsid w:val="00A86E2B"/>
  </w:style>
  <w:style w:type="paragraph" w:styleId="a5">
    <w:name w:val="No Spacing"/>
    <w:uiPriority w:val="1"/>
    <w:qFormat/>
    <w:rsid w:val="00442B3C"/>
    <w:pPr>
      <w:spacing w:after="0" w:line="240" w:lineRule="auto"/>
    </w:pPr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39"/>
    <w:rsid w:val="00B0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34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4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4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4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4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457"/>
    <w:rPr>
      <w:rFonts w:ascii="Segoe UI" w:hAnsi="Segoe UI" w:cs="Segoe UI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1E5D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F53C-8D63-4685-BDBE-63F1F15F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Dmitrik</dc:creator>
  <cp:keywords/>
  <dc:description/>
  <cp:lastModifiedBy>Пользователь Windows</cp:lastModifiedBy>
  <cp:revision>2</cp:revision>
  <dcterms:created xsi:type="dcterms:W3CDTF">2020-12-20T05:14:00Z</dcterms:created>
  <dcterms:modified xsi:type="dcterms:W3CDTF">2020-12-20T05:14:00Z</dcterms:modified>
</cp:coreProperties>
</file>